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0DE" w:rsidRDefault="001A63C4" w:rsidP="001A63C4">
      <w:pPr>
        <w:spacing w:after="0"/>
        <w:rPr>
          <w:rFonts w:ascii="Times New Roman" w:hAnsi="Times New Roman" w:cs="Times New Roman"/>
          <w:sz w:val="24"/>
          <w:szCs w:val="24"/>
        </w:rPr>
      </w:pPr>
      <w:r>
        <w:rPr>
          <w:rFonts w:ascii="Times New Roman" w:hAnsi="Times New Roman" w:cs="Times New Roman"/>
          <w:sz w:val="24"/>
          <w:szCs w:val="24"/>
        </w:rPr>
        <w:t>SVEUČILIŠTE U SPLITU</w:t>
      </w:r>
    </w:p>
    <w:p w:rsidR="001A63C4" w:rsidRPr="001A63C4" w:rsidRDefault="001A63C4" w:rsidP="001A63C4">
      <w:pPr>
        <w:spacing w:after="0"/>
        <w:rPr>
          <w:rFonts w:ascii="Times New Roman" w:hAnsi="Times New Roman" w:cs="Times New Roman"/>
          <w:b/>
          <w:sz w:val="24"/>
          <w:szCs w:val="24"/>
        </w:rPr>
      </w:pPr>
      <w:r w:rsidRPr="001A63C4">
        <w:rPr>
          <w:rFonts w:ascii="Times New Roman" w:hAnsi="Times New Roman" w:cs="Times New Roman"/>
          <w:b/>
          <w:sz w:val="24"/>
          <w:szCs w:val="24"/>
        </w:rPr>
        <w:t>POMORSKI FAKULTET</w:t>
      </w:r>
    </w:p>
    <w:p w:rsidR="001A63C4" w:rsidRDefault="001A63C4" w:rsidP="001A63C4">
      <w:pPr>
        <w:spacing w:after="0"/>
        <w:rPr>
          <w:rFonts w:ascii="Times New Roman" w:hAnsi="Times New Roman" w:cs="Times New Roman"/>
          <w:sz w:val="24"/>
          <w:szCs w:val="24"/>
        </w:rPr>
      </w:pPr>
      <w:r>
        <w:rPr>
          <w:rFonts w:ascii="Times New Roman" w:hAnsi="Times New Roman" w:cs="Times New Roman"/>
          <w:sz w:val="24"/>
          <w:szCs w:val="24"/>
        </w:rPr>
        <w:t>Ruđera Boškovića 37, Split</w:t>
      </w:r>
    </w:p>
    <w:p w:rsidR="001A63C4" w:rsidRDefault="001A63C4" w:rsidP="001A63C4">
      <w:pPr>
        <w:spacing w:after="0"/>
        <w:rPr>
          <w:rFonts w:ascii="Times New Roman" w:hAnsi="Times New Roman" w:cs="Times New Roman"/>
          <w:sz w:val="24"/>
          <w:szCs w:val="24"/>
        </w:rPr>
      </w:pPr>
    </w:p>
    <w:p w:rsidR="001A63C4" w:rsidRDefault="001A63C4" w:rsidP="001A63C4">
      <w:pPr>
        <w:spacing w:after="0"/>
        <w:rPr>
          <w:rFonts w:ascii="Times New Roman" w:hAnsi="Times New Roman" w:cs="Times New Roman"/>
          <w:sz w:val="24"/>
          <w:szCs w:val="24"/>
        </w:rPr>
      </w:pPr>
      <w:r>
        <w:rPr>
          <w:rFonts w:ascii="Times New Roman" w:hAnsi="Times New Roman" w:cs="Times New Roman"/>
          <w:sz w:val="24"/>
          <w:szCs w:val="24"/>
        </w:rPr>
        <w:t xml:space="preserve">Split, </w:t>
      </w:r>
      <w:r w:rsidR="00C62531">
        <w:rPr>
          <w:rFonts w:ascii="Times New Roman" w:hAnsi="Times New Roman" w:cs="Times New Roman"/>
          <w:sz w:val="24"/>
          <w:szCs w:val="24"/>
        </w:rPr>
        <w:t>1</w:t>
      </w:r>
      <w:r w:rsidR="00DD068B">
        <w:rPr>
          <w:rFonts w:ascii="Times New Roman" w:hAnsi="Times New Roman" w:cs="Times New Roman"/>
          <w:sz w:val="24"/>
          <w:szCs w:val="24"/>
        </w:rPr>
        <w:t>1</w:t>
      </w:r>
      <w:r>
        <w:rPr>
          <w:rFonts w:ascii="Times New Roman" w:hAnsi="Times New Roman" w:cs="Times New Roman"/>
          <w:sz w:val="24"/>
          <w:szCs w:val="24"/>
        </w:rPr>
        <w:t>.0</w:t>
      </w:r>
      <w:r w:rsidR="00C62531">
        <w:rPr>
          <w:rFonts w:ascii="Times New Roman" w:hAnsi="Times New Roman" w:cs="Times New Roman"/>
          <w:sz w:val="24"/>
          <w:szCs w:val="24"/>
        </w:rPr>
        <w:t>7</w:t>
      </w:r>
      <w:r>
        <w:rPr>
          <w:rFonts w:ascii="Times New Roman" w:hAnsi="Times New Roman" w:cs="Times New Roman"/>
          <w:sz w:val="24"/>
          <w:szCs w:val="24"/>
        </w:rPr>
        <w:t>.2</w:t>
      </w:r>
      <w:r w:rsidR="00DD068B">
        <w:rPr>
          <w:rFonts w:ascii="Times New Roman" w:hAnsi="Times New Roman" w:cs="Times New Roman"/>
          <w:sz w:val="24"/>
          <w:szCs w:val="24"/>
        </w:rPr>
        <w:t>5</w:t>
      </w:r>
      <w:r>
        <w:rPr>
          <w:rFonts w:ascii="Times New Roman" w:hAnsi="Times New Roman" w:cs="Times New Roman"/>
          <w:sz w:val="24"/>
          <w:szCs w:val="24"/>
        </w:rPr>
        <w:t>.</w:t>
      </w:r>
    </w:p>
    <w:p w:rsidR="001A63C4" w:rsidRDefault="001A63C4" w:rsidP="001A63C4">
      <w:pPr>
        <w:spacing w:after="0"/>
        <w:rPr>
          <w:rFonts w:ascii="Times New Roman" w:hAnsi="Times New Roman" w:cs="Times New Roman"/>
          <w:sz w:val="24"/>
          <w:szCs w:val="24"/>
        </w:rPr>
      </w:pPr>
    </w:p>
    <w:p w:rsidR="001A63C4" w:rsidRDefault="001A63C4" w:rsidP="001A63C4">
      <w:pPr>
        <w:spacing w:after="0"/>
        <w:rPr>
          <w:rFonts w:ascii="Times New Roman" w:hAnsi="Times New Roman" w:cs="Times New Roman"/>
          <w:sz w:val="24"/>
          <w:szCs w:val="24"/>
        </w:rPr>
      </w:pPr>
      <w:r>
        <w:rPr>
          <w:rFonts w:ascii="Times New Roman" w:hAnsi="Times New Roman" w:cs="Times New Roman"/>
          <w:sz w:val="24"/>
          <w:szCs w:val="24"/>
        </w:rPr>
        <w:t>Broj RKP: 22460</w:t>
      </w:r>
    </w:p>
    <w:p w:rsidR="001A63C4" w:rsidRDefault="001A63C4" w:rsidP="001A63C4">
      <w:pPr>
        <w:spacing w:after="0"/>
        <w:rPr>
          <w:rFonts w:ascii="Times New Roman" w:hAnsi="Times New Roman" w:cs="Times New Roman"/>
          <w:sz w:val="24"/>
          <w:szCs w:val="24"/>
        </w:rPr>
      </w:pPr>
      <w:r>
        <w:rPr>
          <w:rFonts w:ascii="Times New Roman" w:hAnsi="Times New Roman" w:cs="Times New Roman"/>
          <w:sz w:val="24"/>
          <w:szCs w:val="24"/>
        </w:rPr>
        <w:t>Matični broj: 01406043</w:t>
      </w:r>
    </w:p>
    <w:p w:rsidR="001A63C4" w:rsidRDefault="001A63C4" w:rsidP="007F6443">
      <w:pPr>
        <w:spacing w:after="0"/>
        <w:jc w:val="both"/>
        <w:rPr>
          <w:rFonts w:ascii="Times New Roman" w:hAnsi="Times New Roman" w:cs="Times New Roman"/>
          <w:sz w:val="24"/>
          <w:szCs w:val="24"/>
        </w:rPr>
      </w:pPr>
      <w:r>
        <w:rPr>
          <w:rFonts w:ascii="Times New Roman" w:hAnsi="Times New Roman" w:cs="Times New Roman"/>
          <w:sz w:val="24"/>
          <w:szCs w:val="24"/>
        </w:rPr>
        <w:t>OIB 24624257529</w:t>
      </w:r>
    </w:p>
    <w:p w:rsidR="001A63C4" w:rsidRDefault="001A63C4" w:rsidP="007F6443">
      <w:pPr>
        <w:spacing w:after="0"/>
        <w:jc w:val="both"/>
        <w:rPr>
          <w:rFonts w:ascii="Times New Roman" w:hAnsi="Times New Roman" w:cs="Times New Roman"/>
          <w:sz w:val="24"/>
          <w:szCs w:val="24"/>
        </w:rPr>
      </w:pPr>
    </w:p>
    <w:p w:rsidR="00FB5708" w:rsidRDefault="00FB5708" w:rsidP="007F6443">
      <w:pPr>
        <w:spacing w:after="0"/>
        <w:jc w:val="both"/>
        <w:rPr>
          <w:rFonts w:ascii="Times New Roman" w:hAnsi="Times New Roman" w:cs="Times New Roman"/>
          <w:sz w:val="24"/>
          <w:szCs w:val="24"/>
        </w:rPr>
      </w:pPr>
    </w:p>
    <w:p w:rsidR="001A63C4" w:rsidRDefault="001A63C4" w:rsidP="007F6443">
      <w:pPr>
        <w:spacing w:after="0"/>
        <w:jc w:val="center"/>
        <w:rPr>
          <w:rFonts w:ascii="Times New Roman" w:hAnsi="Times New Roman" w:cs="Times New Roman"/>
          <w:sz w:val="24"/>
          <w:szCs w:val="24"/>
        </w:rPr>
      </w:pPr>
    </w:p>
    <w:p w:rsidR="001A63C4" w:rsidRDefault="001A63C4" w:rsidP="007F6443">
      <w:pPr>
        <w:spacing w:after="0"/>
        <w:jc w:val="center"/>
        <w:rPr>
          <w:rFonts w:ascii="Times New Roman" w:hAnsi="Times New Roman" w:cs="Times New Roman"/>
          <w:b/>
          <w:sz w:val="24"/>
          <w:szCs w:val="24"/>
        </w:rPr>
      </w:pPr>
      <w:r w:rsidRPr="001A63C4">
        <w:rPr>
          <w:rFonts w:ascii="Times New Roman" w:hAnsi="Times New Roman" w:cs="Times New Roman"/>
          <w:b/>
          <w:sz w:val="24"/>
          <w:szCs w:val="24"/>
        </w:rPr>
        <w:t xml:space="preserve">OBRAZLOŽENJE </w:t>
      </w:r>
      <w:r w:rsidR="00C62531">
        <w:rPr>
          <w:rFonts w:ascii="Times New Roman" w:hAnsi="Times New Roman" w:cs="Times New Roman"/>
          <w:b/>
          <w:sz w:val="24"/>
          <w:szCs w:val="24"/>
        </w:rPr>
        <w:t>POLU</w:t>
      </w:r>
      <w:r w:rsidRPr="001A63C4">
        <w:rPr>
          <w:rFonts w:ascii="Times New Roman" w:hAnsi="Times New Roman" w:cs="Times New Roman"/>
          <w:b/>
          <w:sz w:val="24"/>
          <w:szCs w:val="24"/>
        </w:rPr>
        <w:t>GODIŠNJEG IZVJEŠTAJA O IZVRŠENJU FINANCIJSKOG PLANA ZA 202</w:t>
      </w:r>
      <w:r w:rsidR="00DD068B">
        <w:rPr>
          <w:rFonts w:ascii="Times New Roman" w:hAnsi="Times New Roman" w:cs="Times New Roman"/>
          <w:b/>
          <w:sz w:val="24"/>
          <w:szCs w:val="24"/>
        </w:rPr>
        <w:t>5</w:t>
      </w:r>
      <w:r w:rsidRPr="001A63C4">
        <w:rPr>
          <w:rFonts w:ascii="Times New Roman" w:hAnsi="Times New Roman" w:cs="Times New Roman"/>
          <w:b/>
          <w:sz w:val="24"/>
          <w:szCs w:val="24"/>
        </w:rPr>
        <w:t xml:space="preserve"> GODINU</w:t>
      </w:r>
    </w:p>
    <w:p w:rsidR="001A63C4" w:rsidRDefault="001A63C4" w:rsidP="007F6443">
      <w:pPr>
        <w:spacing w:after="0"/>
        <w:jc w:val="both"/>
        <w:rPr>
          <w:rFonts w:ascii="Times New Roman" w:hAnsi="Times New Roman" w:cs="Times New Roman"/>
          <w:b/>
          <w:sz w:val="24"/>
          <w:szCs w:val="24"/>
        </w:rPr>
      </w:pPr>
    </w:p>
    <w:p w:rsidR="001A63C4" w:rsidRDefault="001A63C4" w:rsidP="007F6443">
      <w:pPr>
        <w:spacing w:after="0"/>
        <w:jc w:val="both"/>
        <w:rPr>
          <w:rFonts w:ascii="Times New Roman" w:hAnsi="Times New Roman" w:cs="Times New Roman"/>
          <w:sz w:val="24"/>
          <w:szCs w:val="24"/>
        </w:rPr>
      </w:pPr>
      <w:r>
        <w:rPr>
          <w:rFonts w:ascii="Times New Roman" w:hAnsi="Times New Roman" w:cs="Times New Roman"/>
          <w:sz w:val="24"/>
          <w:szCs w:val="24"/>
        </w:rPr>
        <w:t xml:space="preserve">  Financijski plan je akt Pomorskog fakulteta u Splitu kojim se utvrđuju njegovi prihodi i primici, te rashodi i izdaci u skladu s proračunskim klasifikacijama. Financijski plan se donosi i izvršava u skladu s načelima jedinstva i točnosti proračuna, načelu jedne godine, uravnoteženosti, obračunske jedinice, univerzalnosti, specifikacije, dobrog financijskog upravljanja i transparentnosti.</w:t>
      </w:r>
    </w:p>
    <w:p w:rsidR="001A63C4" w:rsidRDefault="001A63C4" w:rsidP="007F6443">
      <w:pPr>
        <w:spacing w:after="0"/>
        <w:jc w:val="both"/>
        <w:rPr>
          <w:rFonts w:ascii="Times New Roman" w:hAnsi="Times New Roman" w:cs="Times New Roman"/>
          <w:sz w:val="24"/>
          <w:szCs w:val="24"/>
        </w:rPr>
      </w:pPr>
    </w:p>
    <w:p w:rsidR="001A63C4" w:rsidRDefault="001A63C4" w:rsidP="007F6443">
      <w:pPr>
        <w:spacing w:after="0"/>
        <w:jc w:val="both"/>
        <w:rPr>
          <w:rFonts w:ascii="Times New Roman" w:hAnsi="Times New Roman" w:cs="Times New Roman"/>
          <w:sz w:val="24"/>
          <w:szCs w:val="24"/>
        </w:rPr>
      </w:pPr>
    </w:p>
    <w:p w:rsidR="00FB5708" w:rsidRDefault="00FB5708" w:rsidP="007F6443">
      <w:pPr>
        <w:spacing w:after="0"/>
        <w:jc w:val="both"/>
        <w:rPr>
          <w:rFonts w:ascii="Times New Roman" w:hAnsi="Times New Roman" w:cs="Times New Roman"/>
          <w:sz w:val="24"/>
          <w:szCs w:val="24"/>
        </w:rPr>
      </w:pPr>
    </w:p>
    <w:p w:rsidR="001A63C4" w:rsidRDefault="001A63C4" w:rsidP="007F6443">
      <w:pPr>
        <w:spacing w:after="0"/>
        <w:jc w:val="both"/>
        <w:rPr>
          <w:rFonts w:ascii="Times New Roman" w:hAnsi="Times New Roman" w:cs="Times New Roman"/>
          <w:sz w:val="24"/>
          <w:szCs w:val="24"/>
        </w:rPr>
      </w:pPr>
    </w:p>
    <w:p w:rsidR="001A63C4" w:rsidRDefault="001A63C4" w:rsidP="007F6443">
      <w:pPr>
        <w:spacing w:after="0"/>
        <w:jc w:val="center"/>
        <w:rPr>
          <w:rFonts w:ascii="Times New Roman" w:hAnsi="Times New Roman" w:cs="Times New Roman"/>
          <w:b/>
          <w:sz w:val="24"/>
          <w:szCs w:val="24"/>
        </w:rPr>
      </w:pPr>
      <w:r w:rsidRPr="001A63C4">
        <w:rPr>
          <w:rFonts w:ascii="Times New Roman" w:hAnsi="Times New Roman" w:cs="Times New Roman"/>
          <w:b/>
          <w:sz w:val="24"/>
          <w:szCs w:val="24"/>
        </w:rPr>
        <w:t>OBRAZLOŽENJE OPĆEG DIJELA POLUGODIŠNJEG IZVJEŠTAJA O IZVRŠENJU FINANCIJSKOG PLANA ZA 202</w:t>
      </w:r>
      <w:r w:rsidR="007B462A">
        <w:rPr>
          <w:rFonts w:ascii="Times New Roman" w:hAnsi="Times New Roman" w:cs="Times New Roman"/>
          <w:b/>
          <w:sz w:val="24"/>
          <w:szCs w:val="24"/>
        </w:rPr>
        <w:t>5</w:t>
      </w:r>
      <w:r w:rsidRPr="001A63C4">
        <w:rPr>
          <w:rFonts w:ascii="Times New Roman" w:hAnsi="Times New Roman" w:cs="Times New Roman"/>
          <w:b/>
          <w:sz w:val="24"/>
          <w:szCs w:val="24"/>
        </w:rPr>
        <w:t xml:space="preserve"> GODINU</w:t>
      </w:r>
    </w:p>
    <w:p w:rsidR="001A63C4" w:rsidRDefault="001A63C4" w:rsidP="007F6443">
      <w:pPr>
        <w:spacing w:after="0"/>
        <w:ind w:left="360"/>
        <w:jc w:val="both"/>
        <w:rPr>
          <w:rFonts w:ascii="Times New Roman" w:hAnsi="Times New Roman" w:cs="Times New Roman"/>
          <w:b/>
          <w:sz w:val="24"/>
          <w:szCs w:val="24"/>
        </w:rPr>
      </w:pPr>
    </w:p>
    <w:p w:rsidR="001A63C4" w:rsidRDefault="007F6443" w:rsidP="007F644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1A63C4" w:rsidRPr="001A63C4">
        <w:rPr>
          <w:rFonts w:ascii="Times New Roman" w:hAnsi="Times New Roman" w:cs="Times New Roman"/>
          <w:b/>
          <w:sz w:val="24"/>
          <w:szCs w:val="24"/>
        </w:rPr>
        <w:t>1.Uvod</w:t>
      </w:r>
    </w:p>
    <w:p w:rsidR="007F6443" w:rsidRDefault="007F6443" w:rsidP="007F6443">
      <w:pPr>
        <w:spacing w:after="0"/>
        <w:jc w:val="both"/>
        <w:rPr>
          <w:rFonts w:ascii="Times New Roman" w:hAnsi="Times New Roman" w:cs="Times New Roman"/>
          <w:b/>
          <w:sz w:val="24"/>
          <w:szCs w:val="24"/>
        </w:rPr>
      </w:pPr>
    </w:p>
    <w:p w:rsidR="001A63C4" w:rsidRDefault="007F6443" w:rsidP="007F64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A63C4" w:rsidRPr="007F6443">
        <w:rPr>
          <w:rFonts w:ascii="Times New Roman" w:hAnsi="Times New Roman" w:cs="Times New Roman"/>
          <w:sz w:val="24"/>
          <w:szCs w:val="24"/>
        </w:rPr>
        <w:t xml:space="preserve">Sukladno Zakonu o proračunu, članak 76. stavak 3 i članak 81 stavak </w:t>
      </w:r>
      <w:r w:rsidRPr="007F6443">
        <w:rPr>
          <w:rFonts w:ascii="Times New Roman" w:hAnsi="Times New Roman" w:cs="Times New Roman"/>
          <w:sz w:val="24"/>
          <w:szCs w:val="24"/>
        </w:rPr>
        <w:t>3,</w:t>
      </w:r>
      <w:r w:rsidR="001A63C4" w:rsidRPr="007F6443">
        <w:rPr>
          <w:rFonts w:ascii="Times New Roman" w:hAnsi="Times New Roman" w:cs="Times New Roman"/>
          <w:sz w:val="24"/>
          <w:szCs w:val="24"/>
        </w:rPr>
        <w:t xml:space="preserve"> a na temelju smjernica ekonomske i fiskalne politike</w:t>
      </w:r>
      <w:r>
        <w:rPr>
          <w:rFonts w:ascii="Times New Roman" w:hAnsi="Times New Roman" w:cs="Times New Roman"/>
          <w:sz w:val="24"/>
          <w:szCs w:val="24"/>
        </w:rPr>
        <w:t>, proračunski korisnik je izradio Izvještaj o polugodišnjem izvršenju financijskog plana za 202</w:t>
      </w:r>
      <w:r w:rsidR="00DD068B">
        <w:rPr>
          <w:rFonts w:ascii="Times New Roman" w:hAnsi="Times New Roman" w:cs="Times New Roman"/>
          <w:sz w:val="24"/>
          <w:szCs w:val="24"/>
        </w:rPr>
        <w:t>5</w:t>
      </w:r>
      <w:r>
        <w:rPr>
          <w:rFonts w:ascii="Times New Roman" w:hAnsi="Times New Roman" w:cs="Times New Roman"/>
          <w:sz w:val="24"/>
          <w:szCs w:val="24"/>
        </w:rPr>
        <w:t>. godinu.</w:t>
      </w:r>
    </w:p>
    <w:p w:rsidR="007F6443" w:rsidRDefault="007F6443" w:rsidP="007F6443">
      <w:pPr>
        <w:spacing w:after="0"/>
        <w:jc w:val="both"/>
        <w:rPr>
          <w:rFonts w:ascii="Times New Roman" w:hAnsi="Times New Roman" w:cs="Times New Roman"/>
          <w:sz w:val="24"/>
          <w:szCs w:val="24"/>
        </w:rPr>
      </w:pPr>
      <w:r>
        <w:rPr>
          <w:rFonts w:ascii="Times New Roman" w:hAnsi="Times New Roman" w:cs="Times New Roman"/>
          <w:sz w:val="24"/>
          <w:szCs w:val="24"/>
        </w:rPr>
        <w:t>Prema članu 86. zakona o proračunu (NN 144/21) izvještaj je dan na usv</w:t>
      </w:r>
      <w:bookmarkStart w:id="0" w:name="_GoBack"/>
      <w:bookmarkEnd w:id="0"/>
      <w:r>
        <w:rPr>
          <w:rFonts w:ascii="Times New Roman" w:hAnsi="Times New Roman" w:cs="Times New Roman"/>
          <w:sz w:val="24"/>
          <w:szCs w:val="24"/>
        </w:rPr>
        <w:t xml:space="preserve">ajanje Fakultetskom vijeću </w:t>
      </w:r>
      <w:r w:rsidR="004B5AE8">
        <w:rPr>
          <w:rFonts w:ascii="Times New Roman" w:hAnsi="Times New Roman" w:cs="Times New Roman"/>
          <w:sz w:val="24"/>
          <w:szCs w:val="24"/>
        </w:rPr>
        <w:t xml:space="preserve">u </w:t>
      </w:r>
      <w:r w:rsidR="00DD068B">
        <w:rPr>
          <w:rFonts w:ascii="Times New Roman" w:hAnsi="Times New Roman" w:cs="Times New Roman"/>
          <w:sz w:val="24"/>
          <w:szCs w:val="24"/>
        </w:rPr>
        <w:t>srpnju</w:t>
      </w:r>
      <w:r w:rsidR="00FB5708">
        <w:rPr>
          <w:rFonts w:ascii="Times New Roman" w:hAnsi="Times New Roman" w:cs="Times New Roman"/>
          <w:sz w:val="24"/>
          <w:szCs w:val="24"/>
        </w:rPr>
        <w:t xml:space="preserve"> u skladu s aktima kojima je uređen rad Fakulteta.</w:t>
      </w:r>
    </w:p>
    <w:p w:rsidR="007F6443" w:rsidRDefault="007F6443" w:rsidP="007F6443">
      <w:pPr>
        <w:spacing w:after="0"/>
        <w:jc w:val="both"/>
        <w:rPr>
          <w:rFonts w:ascii="Times New Roman" w:hAnsi="Times New Roman" w:cs="Times New Roman"/>
          <w:sz w:val="24"/>
          <w:szCs w:val="24"/>
        </w:rPr>
      </w:pPr>
      <w:r>
        <w:rPr>
          <w:rFonts w:ascii="Times New Roman" w:hAnsi="Times New Roman" w:cs="Times New Roman"/>
          <w:sz w:val="24"/>
          <w:szCs w:val="24"/>
        </w:rPr>
        <w:t>Fakultetsko vijeć</w:t>
      </w:r>
      <w:r w:rsidR="00DD068B">
        <w:rPr>
          <w:rFonts w:ascii="Times New Roman" w:hAnsi="Times New Roman" w:cs="Times New Roman"/>
          <w:sz w:val="24"/>
          <w:szCs w:val="24"/>
        </w:rPr>
        <w:t>e</w:t>
      </w:r>
      <w:r>
        <w:rPr>
          <w:rFonts w:ascii="Times New Roman" w:hAnsi="Times New Roman" w:cs="Times New Roman"/>
          <w:sz w:val="24"/>
          <w:szCs w:val="24"/>
        </w:rPr>
        <w:t xml:space="preserve"> je usvojilo Izvještaj o izvršenju </w:t>
      </w:r>
      <w:r w:rsidR="00DD068B">
        <w:rPr>
          <w:rFonts w:ascii="Times New Roman" w:hAnsi="Times New Roman" w:cs="Times New Roman"/>
          <w:sz w:val="24"/>
          <w:szCs w:val="24"/>
        </w:rPr>
        <w:t xml:space="preserve">Financijskog plana </w:t>
      </w:r>
      <w:r>
        <w:rPr>
          <w:rFonts w:ascii="Times New Roman" w:hAnsi="Times New Roman" w:cs="Times New Roman"/>
          <w:sz w:val="24"/>
          <w:szCs w:val="24"/>
        </w:rPr>
        <w:t xml:space="preserve">izrađen </w:t>
      </w:r>
      <w:r w:rsidR="00DD068B">
        <w:rPr>
          <w:rFonts w:ascii="Times New Roman" w:hAnsi="Times New Roman" w:cs="Times New Roman"/>
          <w:sz w:val="24"/>
          <w:szCs w:val="24"/>
        </w:rPr>
        <w:t>sukladno uputama Ministarstva i predlošku za izradu.</w:t>
      </w:r>
    </w:p>
    <w:p w:rsidR="00FB5708" w:rsidRDefault="00FB5708" w:rsidP="007F6443">
      <w:pPr>
        <w:spacing w:after="0"/>
        <w:jc w:val="both"/>
        <w:rPr>
          <w:rFonts w:ascii="Times New Roman" w:hAnsi="Times New Roman" w:cs="Times New Roman"/>
          <w:sz w:val="24"/>
          <w:szCs w:val="24"/>
        </w:rPr>
      </w:pPr>
      <w:r>
        <w:rPr>
          <w:rFonts w:ascii="Times New Roman" w:hAnsi="Times New Roman" w:cs="Times New Roman"/>
          <w:sz w:val="24"/>
          <w:szCs w:val="24"/>
        </w:rPr>
        <w:t>Financijski plan Fakulteta čine prihodi i primici, te rashodi i izdaci raspoređeni u programe koji se sastoje od aktivnosti i projekata, a iskazani su prema ekonomskoj i funkcijskoj klasifikaciji, te izvorima financiranja.</w:t>
      </w:r>
    </w:p>
    <w:p w:rsidR="00FB5708" w:rsidRDefault="00FB5708" w:rsidP="007F6443">
      <w:pPr>
        <w:spacing w:after="0"/>
        <w:jc w:val="both"/>
        <w:rPr>
          <w:rFonts w:ascii="Times New Roman" w:hAnsi="Times New Roman" w:cs="Times New Roman"/>
          <w:sz w:val="24"/>
          <w:szCs w:val="24"/>
        </w:rPr>
      </w:pPr>
      <w:r>
        <w:rPr>
          <w:rFonts w:ascii="Times New Roman" w:hAnsi="Times New Roman" w:cs="Times New Roman"/>
          <w:sz w:val="24"/>
          <w:szCs w:val="24"/>
        </w:rPr>
        <w:t xml:space="preserve">Obrazloženje </w:t>
      </w:r>
      <w:r w:rsidR="00DD068B">
        <w:rPr>
          <w:rFonts w:ascii="Times New Roman" w:hAnsi="Times New Roman" w:cs="Times New Roman"/>
          <w:sz w:val="24"/>
          <w:szCs w:val="24"/>
        </w:rPr>
        <w:t>polu</w:t>
      </w:r>
      <w:r>
        <w:rPr>
          <w:rFonts w:ascii="Times New Roman" w:hAnsi="Times New Roman" w:cs="Times New Roman"/>
          <w:sz w:val="24"/>
          <w:szCs w:val="24"/>
        </w:rPr>
        <w:t>godišnjeg izvršenja financijskog plana sadrži obrazloženje općeg dijela po ekonomskoj klasifikaciji i izvorima financiranja. Opći dio sastoji se od ostvarenja prihoda i rashoda</w:t>
      </w:r>
      <w:r w:rsidR="00234E01">
        <w:rPr>
          <w:rFonts w:ascii="Times New Roman" w:hAnsi="Times New Roman" w:cs="Times New Roman"/>
          <w:sz w:val="24"/>
          <w:szCs w:val="24"/>
        </w:rPr>
        <w:t>,</w:t>
      </w:r>
      <w:r>
        <w:rPr>
          <w:rFonts w:ascii="Times New Roman" w:hAnsi="Times New Roman" w:cs="Times New Roman"/>
          <w:sz w:val="24"/>
          <w:szCs w:val="24"/>
        </w:rPr>
        <w:t xml:space="preserve"> </w:t>
      </w:r>
      <w:r w:rsidR="00234E01">
        <w:rPr>
          <w:rFonts w:ascii="Times New Roman" w:hAnsi="Times New Roman" w:cs="Times New Roman"/>
          <w:sz w:val="24"/>
          <w:szCs w:val="24"/>
        </w:rPr>
        <w:t>p</w:t>
      </w:r>
      <w:r>
        <w:rPr>
          <w:rFonts w:ascii="Times New Roman" w:hAnsi="Times New Roman" w:cs="Times New Roman"/>
          <w:sz w:val="24"/>
          <w:szCs w:val="24"/>
        </w:rPr>
        <w:t>rimitaka i izdataka u 202</w:t>
      </w:r>
      <w:r w:rsidR="00DD068B">
        <w:rPr>
          <w:rFonts w:ascii="Times New Roman" w:hAnsi="Times New Roman" w:cs="Times New Roman"/>
          <w:sz w:val="24"/>
          <w:szCs w:val="24"/>
        </w:rPr>
        <w:t>5</w:t>
      </w:r>
      <w:r>
        <w:rPr>
          <w:rFonts w:ascii="Times New Roman" w:hAnsi="Times New Roman" w:cs="Times New Roman"/>
          <w:sz w:val="24"/>
          <w:szCs w:val="24"/>
        </w:rPr>
        <w:t xml:space="preserve"> godini i od ostvarenog prijenosa sredstava iz prethodne godine i prijenosa sredstava u slijedeću godinu.</w:t>
      </w:r>
    </w:p>
    <w:p w:rsidR="007F6443" w:rsidRPr="007F6443" w:rsidRDefault="007F6443" w:rsidP="007F6443">
      <w:pPr>
        <w:spacing w:after="0"/>
        <w:jc w:val="both"/>
        <w:rPr>
          <w:rFonts w:ascii="Times New Roman" w:hAnsi="Times New Roman" w:cs="Times New Roman"/>
          <w:sz w:val="24"/>
          <w:szCs w:val="24"/>
        </w:rPr>
      </w:pPr>
    </w:p>
    <w:p w:rsidR="001A63C4" w:rsidRDefault="001A63C4" w:rsidP="007F6443">
      <w:pPr>
        <w:pStyle w:val="ListParagraph"/>
        <w:spacing w:after="0"/>
        <w:jc w:val="both"/>
        <w:rPr>
          <w:rFonts w:ascii="Times New Roman" w:hAnsi="Times New Roman" w:cs="Times New Roman"/>
          <w:sz w:val="24"/>
          <w:szCs w:val="24"/>
        </w:rPr>
      </w:pPr>
    </w:p>
    <w:p w:rsidR="00FB5708" w:rsidRDefault="00FB5708" w:rsidP="007F6443">
      <w:pPr>
        <w:pStyle w:val="ListParagraph"/>
        <w:spacing w:after="0"/>
        <w:jc w:val="both"/>
        <w:rPr>
          <w:rFonts w:ascii="Times New Roman" w:hAnsi="Times New Roman" w:cs="Times New Roman"/>
          <w:sz w:val="24"/>
          <w:szCs w:val="24"/>
        </w:rPr>
      </w:pPr>
    </w:p>
    <w:p w:rsidR="00FB5708" w:rsidRDefault="00FB5708" w:rsidP="007F6443">
      <w:pPr>
        <w:pStyle w:val="ListParagraph"/>
        <w:spacing w:after="0"/>
        <w:jc w:val="both"/>
        <w:rPr>
          <w:rFonts w:ascii="Times New Roman" w:hAnsi="Times New Roman" w:cs="Times New Roman"/>
          <w:sz w:val="24"/>
          <w:szCs w:val="24"/>
        </w:rPr>
      </w:pPr>
    </w:p>
    <w:p w:rsidR="0011145A" w:rsidRDefault="00DD562C" w:rsidP="00FB5708">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I.</w:t>
      </w:r>
      <w:r w:rsidR="00234E01">
        <w:rPr>
          <w:rFonts w:ascii="Times New Roman" w:hAnsi="Times New Roman" w:cs="Times New Roman"/>
          <w:b/>
          <w:sz w:val="24"/>
          <w:szCs w:val="24"/>
        </w:rPr>
        <w:t xml:space="preserve"> Opći dio</w:t>
      </w:r>
    </w:p>
    <w:p w:rsidR="001363F7" w:rsidRDefault="001363F7" w:rsidP="00FB5708">
      <w:pPr>
        <w:spacing w:after="0"/>
        <w:jc w:val="both"/>
        <w:rPr>
          <w:rFonts w:ascii="Times New Roman" w:hAnsi="Times New Roman" w:cs="Times New Roman"/>
          <w:sz w:val="24"/>
          <w:szCs w:val="24"/>
        </w:rPr>
      </w:pPr>
    </w:p>
    <w:p w:rsidR="0011145A" w:rsidRDefault="0011145A" w:rsidP="00FB5708">
      <w:pPr>
        <w:spacing w:after="0"/>
        <w:jc w:val="both"/>
        <w:rPr>
          <w:rFonts w:ascii="Times New Roman" w:hAnsi="Times New Roman" w:cs="Times New Roman"/>
          <w:sz w:val="24"/>
          <w:szCs w:val="24"/>
        </w:rPr>
      </w:pPr>
      <w:r>
        <w:rPr>
          <w:rFonts w:ascii="Times New Roman" w:hAnsi="Times New Roman" w:cs="Times New Roman"/>
          <w:sz w:val="24"/>
          <w:szCs w:val="24"/>
        </w:rPr>
        <w:t>Strukturu Izvršenja prethodne godine, plana i izvršenja tekuće godine čine:</w:t>
      </w:r>
    </w:p>
    <w:tbl>
      <w:tblPr>
        <w:tblStyle w:val="TableGrid"/>
        <w:tblpPr w:leftFromText="180" w:rightFromText="180" w:vertAnchor="text" w:horzAnchor="margin" w:tblpY="231"/>
        <w:tblW w:w="0" w:type="auto"/>
        <w:tblLook w:val="04A0" w:firstRow="1" w:lastRow="0" w:firstColumn="1" w:lastColumn="0" w:noHBand="0" w:noVBand="1"/>
      </w:tblPr>
      <w:tblGrid>
        <w:gridCol w:w="4248"/>
        <w:gridCol w:w="1476"/>
        <w:gridCol w:w="1476"/>
        <w:gridCol w:w="1559"/>
      </w:tblGrid>
      <w:tr w:rsidR="00CC380A" w:rsidRPr="0011145A" w:rsidTr="00DD068B">
        <w:trPr>
          <w:trHeight w:val="945"/>
        </w:trPr>
        <w:tc>
          <w:tcPr>
            <w:tcW w:w="4248" w:type="dxa"/>
            <w:hideMark/>
          </w:tcPr>
          <w:p w:rsidR="00CC380A" w:rsidRPr="0011145A" w:rsidRDefault="00CC380A" w:rsidP="00CC380A">
            <w:pPr>
              <w:jc w:val="both"/>
              <w:rPr>
                <w:rFonts w:ascii="Times New Roman" w:hAnsi="Times New Roman" w:cs="Times New Roman"/>
                <w:bCs/>
                <w:sz w:val="24"/>
                <w:szCs w:val="24"/>
              </w:rPr>
            </w:pPr>
            <w:r w:rsidRPr="0011145A">
              <w:rPr>
                <w:rFonts w:ascii="Times New Roman" w:hAnsi="Times New Roman" w:cs="Times New Roman"/>
                <w:bCs/>
                <w:sz w:val="24"/>
                <w:szCs w:val="24"/>
              </w:rPr>
              <w:t>PRIHODI/RASHODI</w:t>
            </w:r>
          </w:p>
          <w:p w:rsidR="00CC380A" w:rsidRPr="0011145A" w:rsidRDefault="00CC380A" w:rsidP="00CC380A">
            <w:pPr>
              <w:jc w:val="both"/>
              <w:rPr>
                <w:rFonts w:ascii="Times New Roman" w:hAnsi="Times New Roman" w:cs="Times New Roman"/>
                <w:bCs/>
                <w:sz w:val="24"/>
                <w:szCs w:val="24"/>
              </w:rPr>
            </w:pPr>
            <w:r w:rsidRPr="0011145A">
              <w:rPr>
                <w:rFonts w:ascii="Times New Roman" w:hAnsi="Times New Roman" w:cs="Times New Roman"/>
                <w:bCs/>
                <w:sz w:val="24"/>
                <w:szCs w:val="24"/>
              </w:rPr>
              <w:t xml:space="preserve">TEKUĆA GODINA </w:t>
            </w:r>
          </w:p>
        </w:tc>
        <w:tc>
          <w:tcPr>
            <w:tcW w:w="1476" w:type="dxa"/>
            <w:hideMark/>
          </w:tcPr>
          <w:p w:rsidR="00CC380A" w:rsidRPr="0011145A" w:rsidRDefault="00CC380A" w:rsidP="00CC380A">
            <w:pPr>
              <w:jc w:val="both"/>
              <w:rPr>
                <w:rFonts w:ascii="Times New Roman" w:hAnsi="Times New Roman" w:cs="Times New Roman"/>
                <w:bCs/>
                <w:sz w:val="24"/>
                <w:szCs w:val="24"/>
              </w:rPr>
            </w:pPr>
            <w:r w:rsidRPr="0011145A">
              <w:rPr>
                <w:rFonts w:ascii="Times New Roman" w:hAnsi="Times New Roman" w:cs="Times New Roman"/>
                <w:bCs/>
                <w:sz w:val="24"/>
                <w:szCs w:val="24"/>
              </w:rPr>
              <w:t>Izvršenje prethodne godine</w:t>
            </w:r>
          </w:p>
        </w:tc>
        <w:tc>
          <w:tcPr>
            <w:tcW w:w="1476" w:type="dxa"/>
            <w:hideMark/>
          </w:tcPr>
          <w:p w:rsidR="00CC380A" w:rsidRPr="0011145A" w:rsidRDefault="00CC380A" w:rsidP="00CC380A">
            <w:pPr>
              <w:jc w:val="both"/>
              <w:rPr>
                <w:rFonts w:ascii="Times New Roman" w:hAnsi="Times New Roman" w:cs="Times New Roman"/>
                <w:bCs/>
                <w:sz w:val="24"/>
                <w:szCs w:val="24"/>
              </w:rPr>
            </w:pPr>
            <w:r w:rsidRPr="0011145A">
              <w:rPr>
                <w:rFonts w:ascii="Times New Roman" w:hAnsi="Times New Roman" w:cs="Times New Roman"/>
                <w:bCs/>
                <w:sz w:val="24"/>
                <w:szCs w:val="24"/>
              </w:rPr>
              <w:t>Plan tekuće godine</w:t>
            </w:r>
          </w:p>
        </w:tc>
        <w:tc>
          <w:tcPr>
            <w:tcW w:w="1559" w:type="dxa"/>
            <w:hideMark/>
          </w:tcPr>
          <w:p w:rsidR="00CC380A" w:rsidRPr="0011145A" w:rsidRDefault="00CC380A" w:rsidP="00CC380A">
            <w:pPr>
              <w:jc w:val="both"/>
              <w:rPr>
                <w:rFonts w:ascii="Times New Roman" w:hAnsi="Times New Roman" w:cs="Times New Roman"/>
                <w:bCs/>
                <w:sz w:val="24"/>
                <w:szCs w:val="24"/>
              </w:rPr>
            </w:pPr>
            <w:r w:rsidRPr="0011145A">
              <w:rPr>
                <w:rFonts w:ascii="Times New Roman" w:hAnsi="Times New Roman" w:cs="Times New Roman"/>
                <w:bCs/>
                <w:sz w:val="24"/>
                <w:szCs w:val="24"/>
              </w:rPr>
              <w:t xml:space="preserve">Izvršenje tekuće godine </w:t>
            </w:r>
          </w:p>
        </w:tc>
      </w:tr>
      <w:tr w:rsidR="00CC380A" w:rsidRPr="0011145A" w:rsidTr="00DD068B">
        <w:trPr>
          <w:trHeight w:val="387"/>
        </w:trPr>
        <w:tc>
          <w:tcPr>
            <w:tcW w:w="4248" w:type="dxa"/>
            <w:hideMark/>
          </w:tcPr>
          <w:p w:rsidR="00CC380A" w:rsidRPr="0011145A" w:rsidRDefault="00CC380A" w:rsidP="00CC380A">
            <w:pPr>
              <w:jc w:val="both"/>
              <w:rPr>
                <w:rFonts w:ascii="Times New Roman" w:hAnsi="Times New Roman" w:cs="Times New Roman"/>
                <w:b/>
                <w:bCs/>
                <w:sz w:val="24"/>
                <w:szCs w:val="24"/>
              </w:rPr>
            </w:pPr>
            <w:r>
              <w:rPr>
                <w:rFonts w:ascii="Times New Roman" w:hAnsi="Times New Roman" w:cs="Times New Roman"/>
                <w:b/>
                <w:bCs/>
                <w:sz w:val="24"/>
                <w:szCs w:val="24"/>
              </w:rPr>
              <w:t>Prihodi ukupno</w:t>
            </w:r>
          </w:p>
        </w:tc>
        <w:tc>
          <w:tcPr>
            <w:tcW w:w="1476" w:type="dxa"/>
            <w:hideMark/>
          </w:tcPr>
          <w:p w:rsidR="00CC380A" w:rsidRPr="0011145A" w:rsidRDefault="00DD068B" w:rsidP="00CC380A">
            <w:pPr>
              <w:jc w:val="both"/>
              <w:rPr>
                <w:rFonts w:ascii="Times New Roman" w:hAnsi="Times New Roman" w:cs="Times New Roman"/>
                <w:b/>
                <w:bCs/>
                <w:sz w:val="24"/>
                <w:szCs w:val="24"/>
              </w:rPr>
            </w:pPr>
            <w:r>
              <w:rPr>
                <w:rFonts w:ascii="Times New Roman" w:hAnsi="Times New Roman" w:cs="Times New Roman"/>
                <w:b/>
                <w:bCs/>
                <w:sz w:val="24"/>
                <w:szCs w:val="24"/>
              </w:rPr>
              <w:t>2.813.129,86</w:t>
            </w:r>
          </w:p>
        </w:tc>
        <w:tc>
          <w:tcPr>
            <w:tcW w:w="1476" w:type="dxa"/>
            <w:hideMark/>
          </w:tcPr>
          <w:p w:rsidR="00CC380A" w:rsidRPr="0011145A" w:rsidRDefault="00C62531" w:rsidP="00CC380A">
            <w:pPr>
              <w:jc w:val="both"/>
              <w:rPr>
                <w:rFonts w:ascii="Times New Roman" w:hAnsi="Times New Roman" w:cs="Times New Roman"/>
                <w:b/>
                <w:bCs/>
                <w:sz w:val="24"/>
                <w:szCs w:val="24"/>
              </w:rPr>
            </w:pPr>
            <w:r>
              <w:rPr>
                <w:rFonts w:ascii="Times New Roman" w:hAnsi="Times New Roman" w:cs="Times New Roman"/>
                <w:b/>
                <w:bCs/>
                <w:sz w:val="24"/>
                <w:szCs w:val="24"/>
              </w:rPr>
              <w:t>5.</w:t>
            </w:r>
            <w:r w:rsidR="00DD068B">
              <w:rPr>
                <w:rFonts w:ascii="Times New Roman" w:hAnsi="Times New Roman" w:cs="Times New Roman"/>
                <w:b/>
                <w:bCs/>
                <w:sz w:val="24"/>
                <w:szCs w:val="24"/>
              </w:rPr>
              <w:t>961.745,00</w:t>
            </w:r>
          </w:p>
        </w:tc>
        <w:tc>
          <w:tcPr>
            <w:tcW w:w="1559" w:type="dxa"/>
          </w:tcPr>
          <w:p w:rsidR="00CC380A" w:rsidRPr="0011145A" w:rsidRDefault="00DD068B" w:rsidP="00CC380A">
            <w:pPr>
              <w:jc w:val="both"/>
              <w:rPr>
                <w:rFonts w:ascii="Times New Roman" w:hAnsi="Times New Roman" w:cs="Times New Roman"/>
                <w:b/>
                <w:bCs/>
                <w:sz w:val="24"/>
                <w:szCs w:val="24"/>
              </w:rPr>
            </w:pPr>
            <w:r>
              <w:rPr>
                <w:rFonts w:ascii="Times New Roman" w:hAnsi="Times New Roman" w:cs="Times New Roman"/>
                <w:b/>
                <w:bCs/>
                <w:sz w:val="24"/>
                <w:szCs w:val="24"/>
              </w:rPr>
              <w:t>3.052.447,23</w:t>
            </w:r>
          </w:p>
        </w:tc>
      </w:tr>
      <w:tr w:rsidR="00CC380A" w:rsidRPr="0011145A" w:rsidTr="00DD068B">
        <w:trPr>
          <w:trHeight w:val="381"/>
        </w:trPr>
        <w:tc>
          <w:tcPr>
            <w:tcW w:w="4248" w:type="dxa"/>
            <w:hideMark/>
          </w:tcPr>
          <w:p w:rsidR="00CC380A" w:rsidRPr="0011145A" w:rsidRDefault="00CC380A" w:rsidP="00CC380A">
            <w:pPr>
              <w:jc w:val="both"/>
              <w:rPr>
                <w:rFonts w:ascii="Times New Roman" w:hAnsi="Times New Roman" w:cs="Times New Roman"/>
                <w:sz w:val="24"/>
                <w:szCs w:val="24"/>
              </w:rPr>
            </w:pPr>
            <w:r>
              <w:rPr>
                <w:rFonts w:ascii="Times New Roman" w:hAnsi="Times New Roman" w:cs="Times New Roman"/>
                <w:sz w:val="24"/>
                <w:szCs w:val="24"/>
              </w:rPr>
              <w:t>Prihodi poslovanja</w:t>
            </w:r>
          </w:p>
        </w:tc>
        <w:tc>
          <w:tcPr>
            <w:tcW w:w="1476" w:type="dxa"/>
            <w:hideMark/>
          </w:tcPr>
          <w:p w:rsidR="00CC380A" w:rsidRPr="0011145A" w:rsidRDefault="00C62531" w:rsidP="00CC380A">
            <w:pPr>
              <w:jc w:val="both"/>
              <w:rPr>
                <w:rFonts w:ascii="Times New Roman" w:hAnsi="Times New Roman" w:cs="Times New Roman"/>
                <w:sz w:val="24"/>
                <w:szCs w:val="24"/>
              </w:rPr>
            </w:pPr>
            <w:r>
              <w:rPr>
                <w:rFonts w:ascii="Times New Roman" w:hAnsi="Times New Roman" w:cs="Times New Roman"/>
                <w:sz w:val="24"/>
                <w:szCs w:val="24"/>
              </w:rPr>
              <w:t>2.500.038,61</w:t>
            </w:r>
          </w:p>
        </w:tc>
        <w:tc>
          <w:tcPr>
            <w:tcW w:w="1476" w:type="dxa"/>
            <w:hideMark/>
          </w:tcPr>
          <w:p w:rsidR="00CC380A" w:rsidRPr="0011145A" w:rsidRDefault="00C62531" w:rsidP="00CC380A">
            <w:pPr>
              <w:jc w:val="both"/>
              <w:rPr>
                <w:rFonts w:ascii="Times New Roman" w:hAnsi="Times New Roman" w:cs="Times New Roman"/>
                <w:sz w:val="24"/>
                <w:szCs w:val="24"/>
              </w:rPr>
            </w:pPr>
            <w:r>
              <w:rPr>
                <w:rFonts w:ascii="Times New Roman" w:hAnsi="Times New Roman" w:cs="Times New Roman"/>
                <w:sz w:val="24"/>
                <w:szCs w:val="24"/>
              </w:rPr>
              <w:t>5.</w:t>
            </w:r>
            <w:r w:rsidR="00DD068B">
              <w:rPr>
                <w:rFonts w:ascii="Times New Roman" w:hAnsi="Times New Roman" w:cs="Times New Roman"/>
                <w:sz w:val="24"/>
                <w:szCs w:val="24"/>
              </w:rPr>
              <w:t>961.745,00</w:t>
            </w:r>
          </w:p>
        </w:tc>
        <w:tc>
          <w:tcPr>
            <w:tcW w:w="1559" w:type="dxa"/>
            <w:hideMark/>
          </w:tcPr>
          <w:p w:rsidR="00CC380A" w:rsidRPr="0011145A" w:rsidRDefault="00DD068B" w:rsidP="00CC380A">
            <w:pPr>
              <w:jc w:val="both"/>
              <w:rPr>
                <w:rFonts w:ascii="Times New Roman" w:hAnsi="Times New Roman" w:cs="Times New Roman"/>
                <w:sz w:val="24"/>
                <w:szCs w:val="24"/>
              </w:rPr>
            </w:pPr>
            <w:r>
              <w:rPr>
                <w:rFonts w:ascii="Times New Roman" w:hAnsi="Times New Roman" w:cs="Times New Roman"/>
                <w:sz w:val="24"/>
                <w:szCs w:val="24"/>
              </w:rPr>
              <w:t>3.049.567,23</w:t>
            </w:r>
          </w:p>
        </w:tc>
      </w:tr>
      <w:tr w:rsidR="00DD068B" w:rsidRPr="0011145A" w:rsidTr="00DD068B">
        <w:trPr>
          <w:trHeight w:val="361"/>
        </w:trPr>
        <w:tc>
          <w:tcPr>
            <w:tcW w:w="4248" w:type="dxa"/>
            <w:noWrap/>
            <w:hideMark/>
          </w:tcPr>
          <w:p w:rsidR="00DD068B" w:rsidRPr="0011145A" w:rsidRDefault="00DD068B" w:rsidP="00DD068B">
            <w:pPr>
              <w:jc w:val="both"/>
              <w:rPr>
                <w:rFonts w:ascii="Times New Roman" w:hAnsi="Times New Roman" w:cs="Times New Roman"/>
                <w:sz w:val="24"/>
                <w:szCs w:val="24"/>
              </w:rPr>
            </w:pPr>
            <w:r>
              <w:rPr>
                <w:rFonts w:ascii="Times New Roman" w:hAnsi="Times New Roman" w:cs="Times New Roman"/>
                <w:sz w:val="24"/>
                <w:szCs w:val="24"/>
              </w:rPr>
              <w:t>Prihodi od prodaje nefinancijske imovine</w:t>
            </w:r>
          </w:p>
        </w:tc>
        <w:tc>
          <w:tcPr>
            <w:tcW w:w="1476" w:type="dxa"/>
            <w:noWrap/>
            <w:hideMark/>
          </w:tcPr>
          <w:p w:rsidR="00DD068B" w:rsidRPr="0011145A" w:rsidRDefault="00DD068B" w:rsidP="00DD068B">
            <w:pPr>
              <w:jc w:val="both"/>
              <w:rPr>
                <w:rFonts w:ascii="Times New Roman" w:hAnsi="Times New Roman" w:cs="Times New Roman"/>
                <w:sz w:val="24"/>
                <w:szCs w:val="24"/>
              </w:rPr>
            </w:pPr>
            <w:r w:rsidRPr="0011145A">
              <w:rPr>
                <w:rFonts w:ascii="Times New Roman" w:hAnsi="Times New Roman" w:cs="Times New Roman"/>
                <w:sz w:val="24"/>
                <w:szCs w:val="24"/>
              </w:rPr>
              <w:t>0</w:t>
            </w:r>
          </w:p>
        </w:tc>
        <w:tc>
          <w:tcPr>
            <w:tcW w:w="1476" w:type="dxa"/>
            <w:noWrap/>
            <w:hideMark/>
          </w:tcPr>
          <w:p w:rsidR="00DD068B" w:rsidRPr="0011145A" w:rsidRDefault="00DD068B" w:rsidP="00DD068B">
            <w:pPr>
              <w:jc w:val="both"/>
              <w:rPr>
                <w:rFonts w:ascii="Times New Roman" w:hAnsi="Times New Roman" w:cs="Times New Roman"/>
                <w:sz w:val="24"/>
                <w:szCs w:val="24"/>
              </w:rPr>
            </w:pPr>
            <w:r w:rsidRPr="0011145A">
              <w:rPr>
                <w:rFonts w:ascii="Times New Roman" w:hAnsi="Times New Roman" w:cs="Times New Roman"/>
                <w:sz w:val="24"/>
                <w:szCs w:val="24"/>
              </w:rPr>
              <w:t>0</w:t>
            </w:r>
          </w:p>
        </w:tc>
        <w:tc>
          <w:tcPr>
            <w:tcW w:w="1559" w:type="dxa"/>
            <w:noWrap/>
            <w:hideMark/>
          </w:tcPr>
          <w:p w:rsidR="00DD068B" w:rsidRPr="00DD068B" w:rsidRDefault="00DD068B" w:rsidP="00DD068B">
            <w:pPr>
              <w:jc w:val="both"/>
              <w:rPr>
                <w:rFonts w:ascii="Times New Roman" w:hAnsi="Times New Roman" w:cs="Times New Roman"/>
                <w:bCs/>
                <w:sz w:val="24"/>
                <w:szCs w:val="24"/>
              </w:rPr>
            </w:pPr>
            <w:r>
              <w:rPr>
                <w:rFonts w:ascii="Times New Roman" w:hAnsi="Times New Roman" w:cs="Times New Roman"/>
                <w:bCs/>
                <w:sz w:val="24"/>
                <w:szCs w:val="24"/>
              </w:rPr>
              <w:t xml:space="preserve">       2.880,00</w:t>
            </w:r>
          </w:p>
        </w:tc>
      </w:tr>
      <w:tr w:rsidR="00DD068B" w:rsidRPr="0011145A" w:rsidTr="00DD068B">
        <w:trPr>
          <w:trHeight w:val="355"/>
        </w:trPr>
        <w:tc>
          <w:tcPr>
            <w:tcW w:w="4248" w:type="dxa"/>
            <w:noWrap/>
            <w:hideMark/>
          </w:tcPr>
          <w:p w:rsidR="00DD068B" w:rsidRPr="0011145A" w:rsidRDefault="00DD068B" w:rsidP="00DD068B">
            <w:pPr>
              <w:jc w:val="both"/>
              <w:rPr>
                <w:rFonts w:ascii="Times New Roman" w:hAnsi="Times New Roman" w:cs="Times New Roman"/>
                <w:b/>
                <w:bCs/>
                <w:sz w:val="24"/>
                <w:szCs w:val="24"/>
              </w:rPr>
            </w:pPr>
            <w:r w:rsidRPr="0011145A">
              <w:rPr>
                <w:rFonts w:ascii="Times New Roman" w:hAnsi="Times New Roman" w:cs="Times New Roman"/>
                <w:b/>
                <w:bCs/>
                <w:sz w:val="24"/>
                <w:szCs w:val="24"/>
              </w:rPr>
              <w:t>R</w:t>
            </w:r>
            <w:r>
              <w:rPr>
                <w:rFonts w:ascii="Times New Roman" w:hAnsi="Times New Roman" w:cs="Times New Roman"/>
                <w:b/>
                <w:bCs/>
                <w:sz w:val="24"/>
                <w:szCs w:val="24"/>
              </w:rPr>
              <w:t>ashodi ukupno</w:t>
            </w:r>
          </w:p>
        </w:tc>
        <w:tc>
          <w:tcPr>
            <w:tcW w:w="1476" w:type="dxa"/>
            <w:noWrap/>
            <w:hideMark/>
          </w:tcPr>
          <w:p w:rsidR="00DD068B" w:rsidRPr="0011145A" w:rsidRDefault="00DD068B" w:rsidP="00DD068B">
            <w:pPr>
              <w:jc w:val="both"/>
              <w:rPr>
                <w:rFonts w:ascii="Times New Roman" w:hAnsi="Times New Roman" w:cs="Times New Roman"/>
                <w:b/>
                <w:bCs/>
                <w:sz w:val="24"/>
                <w:szCs w:val="24"/>
              </w:rPr>
            </w:pPr>
            <w:r>
              <w:rPr>
                <w:rFonts w:ascii="Times New Roman" w:hAnsi="Times New Roman" w:cs="Times New Roman"/>
                <w:b/>
                <w:bCs/>
                <w:sz w:val="24"/>
                <w:szCs w:val="24"/>
              </w:rPr>
              <w:t>2.727.429,27</w:t>
            </w:r>
          </w:p>
        </w:tc>
        <w:tc>
          <w:tcPr>
            <w:tcW w:w="1476" w:type="dxa"/>
            <w:noWrap/>
            <w:hideMark/>
          </w:tcPr>
          <w:p w:rsidR="00DD068B" w:rsidRPr="0011145A" w:rsidRDefault="00DD068B" w:rsidP="00DD068B">
            <w:pPr>
              <w:jc w:val="both"/>
              <w:rPr>
                <w:rFonts w:ascii="Times New Roman" w:hAnsi="Times New Roman" w:cs="Times New Roman"/>
                <w:b/>
                <w:bCs/>
                <w:sz w:val="24"/>
                <w:szCs w:val="24"/>
              </w:rPr>
            </w:pPr>
            <w:r>
              <w:rPr>
                <w:rFonts w:ascii="Times New Roman" w:hAnsi="Times New Roman" w:cs="Times New Roman"/>
                <w:b/>
                <w:bCs/>
                <w:sz w:val="24"/>
                <w:szCs w:val="24"/>
              </w:rPr>
              <w:t>5.867.180,00</w:t>
            </w:r>
          </w:p>
        </w:tc>
        <w:tc>
          <w:tcPr>
            <w:tcW w:w="1559" w:type="dxa"/>
            <w:noWrap/>
            <w:hideMark/>
          </w:tcPr>
          <w:p w:rsidR="00DD068B" w:rsidRPr="0011145A" w:rsidRDefault="00DD068B" w:rsidP="00DD068B">
            <w:pPr>
              <w:jc w:val="both"/>
              <w:rPr>
                <w:rFonts w:ascii="Times New Roman" w:hAnsi="Times New Roman" w:cs="Times New Roman"/>
                <w:b/>
                <w:bCs/>
                <w:sz w:val="24"/>
                <w:szCs w:val="24"/>
              </w:rPr>
            </w:pPr>
            <w:r>
              <w:rPr>
                <w:rFonts w:ascii="Times New Roman" w:hAnsi="Times New Roman" w:cs="Times New Roman"/>
                <w:b/>
                <w:bCs/>
                <w:sz w:val="24"/>
                <w:szCs w:val="24"/>
              </w:rPr>
              <w:t>3.483.107,32</w:t>
            </w:r>
          </w:p>
        </w:tc>
      </w:tr>
      <w:tr w:rsidR="00DD068B" w:rsidRPr="0011145A" w:rsidTr="00DD068B">
        <w:trPr>
          <w:trHeight w:val="349"/>
        </w:trPr>
        <w:tc>
          <w:tcPr>
            <w:tcW w:w="4248" w:type="dxa"/>
            <w:hideMark/>
          </w:tcPr>
          <w:p w:rsidR="00DD068B" w:rsidRPr="0011145A" w:rsidRDefault="00DD068B" w:rsidP="00DD068B">
            <w:pPr>
              <w:jc w:val="both"/>
              <w:rPr>
                <w:rFonts w:ascii="Times New Roman" w:hAnsi="Times New Roman" w:cs="Times New Roman"/>
                <w:sz w:val="24"/>
                <w:szCs w:val="24"/>
              </w:rPr>
            </w:pPr>
            <w:r w:rsidRPr="0011145A">
              <w:rPr>
                <w:rFonts w:ascii="Times New Roman" w:hAnsi="Times New Roman" w:cs="Times New Roman"/>
                <w:sz w:val="24"/>
                <w:szCs w:val="24"/>
              </w:rPr>
              <w:t>R</w:t>
            </w:r>
            <w:r>
              <w:rPr>
                <w:rFonts w:ascii="Times New Roman" w:hAnsi="Times New Roman" w:cs="Times New Roman"/>
                <w:sz w:val="24"/>
                <w:szCs w:val="24"/>
              </w:rPr>
              <w:t>ashodi poslovanja</w:t>
            </w:r>
          </w:p>
        </w:tc>
        <w:tc>
          <w:tcPr>
            <w:tcW w:w="1476" w:type="dxa"/>
            <w:hideMark/>
          </w:tcPr>
          <w:p w:rsidR="00DD068B" w:rsidRPr="0011145A" w:rsidRDefault="00DD068B" w:rsidP="00DD068B">
            <w:pPr>
              <w:jc w:val="both"/>
              <w:rPr>
                <w:rFonts w:ascii="Times New Roman" w:hAnsi="Times New Roman" w:cs="Times New Roman"/>
                <w:sz w:val="24"/>
                <w:szCs w:val="24"/>
              </w:rPr>
            </w:pPr>
            <w:r>
              <w:rPr>
                <w:rFonts w:ascii="Times New Roman" w:hAnsi="Times New Roman" w:cs="Times New Roman"/>
                <w:sz w:val="24"/>
                <w:szCs w:val="24"/>
              </w:rPr>
              <w:t>2.698.758,60</w:t>
            </w:r>
          </w:p>
        </w:tc>
        <w:tc>
          <w:tcPr>
            <w:tcW w:w="1476" w:type="dxa"/>
            <w:hideMark/>
          </w:tcPr>
          <w:p w:rsidR="00DD068B" w:rsidRPr="0011145A" w:rsidRDefault="00DD068B" w:rsidP="00DD068B">
            <w:pPr>
              <w:jc w:val="both"/>
              <w:rPr>
                <w:rFonts w:ascii="Times New Roman" w:hAnsi="Times New Roman" w:cs="Times New Roman"/>
                <w:sz w:val="24"/>
                <w:szCs w:val="24"/>
              </w:rPr>
            </w:pPr>
            <w:r>
              <w:rPr>
                <w:rFonts w:ascii="Times New Roman" w:hAnsi="Times New Roman" w:cs="Times New Roman"/>
                <w:sz w:val="24"/>
                <w:szCs w:val="24"/>
              </w:rPr>
              <w:t>5.677.876,00</w:t>
            </w:r>
          </w:p>
        </w:tc>
        <w:tc>
          <w:tcPr>
            <w:tcW w:w="1559" w:type="dxa"/>
            <w:hideMark/>
          </w:tcPr>
          <w:p w:rsidR="00DD068B" w:rsidRPr="0011145A" w:rsidRDefault="00DD068B" w:rsidP="00DD068B">
            <w:pPr>
              <w:jc w:val="both"/>
              <w:rPr>
                <w:rFonts w:ascii="Times New Roman" w:hAnsi="Times New Roman" w:cs="Times New Roman"/>
                <w:sz w:val="24"/>
                <w:szCs w:val="24"/>
              </w:rPr>
            </w:pPr>
            <w:r>
              <w:rPr>
                <w:rFonts w:ascii="Times New Roman" w:hAnsi="Times New Roman" w:cs="Times New Roman"/>
                <w:sz w:val="24"/>
                <w:szCs w:val="24"/>
              </w:rPr>
              <w:t>3.459.559,66</w:t>
            </w:r>
          </w:p>
        </w:tc>
      </w:tr>
      <w:tr w:rsidR="00DD068B" w:rsidRPr="0011145A" w:rsidTr="00DD068B">
        <w:trPr>
          <w:trHeight w:val="357"/>
        </w:trPr>
        <w:tc>
          <w:tcPr>
            <w:tcW w:w="4248" w:type="dxa"/>
            <w:noWrap/>
            <w:hideMark/>
          </w:tcPr>
          <w:p w:rsidR="00DD068B" w:rsidRPr="0011145A" w:rsidRDefault="00DD068B" w:rsidP="00DD068B">
            <w:pPr>
              <w:jc w:val="both"/>
              <w:rPr>
                <w:rFonts w:ascii="Times New Roman" w:hAnsi="Times New Roman" w:cs="Times New Roman"/>
                <w:sz w:val="24"/>
                <w:szCs w:val="24"/>
              </w:rPr>
            </w:pPr>
            <w:r w:rsidRPr="0011145A">
              <w:rPr>
                <w:rFonts w:ascii="Times New Roman" w:hAnsi="Times New Roman" w:cs="Times New Roman"/>
                <w:sz w:val="24"/>
                <w:szCs w:val="24"/>
              </w:rPr>
              <w:t>R</w:t>
            </w:r>
            <w:r>
              <w:rPr>
                <w:rFonts w:ascii="Times New Roman" w:hAnsi="Times New Roman" w:cs="Times New Roman"/>
                <w:sz w:val="24"/>
                <w:szCs w:val="24"/>
              </w:rPr>
              <w:t>ashodi za nefinancijsku imovinu</w:t>
            </w:r>
          </w:p>
        </w:tc>
        <w:tc>
          <w:tcPr>
            <w:tcW w:w="1476" w:type="dxa"/>
            <w:noWrap/>
            <w:hideMark/>
          </w:tcPr>
          <w:p w:rsidR="00DD068B" w:rsidRPr="0011145A" w:rsidRDefault="00DD068B" w:rsidP="00DD068B">
            <w:pPr>
              <w:jc w:val="both"/>
              <w:rPr>
                <w:rFonts w:ascii="Times New Roman" w:hAnsi="Times New Roman" w:cs="Times New Roman"/>
                <w:sz w:val="24"/>
                <w:szCs w:val="24"/>
              </w:rPr>
            </w:pPr>
            <w:r>
              <w:rPr>
                <w:rFonts w:ascii="Times New Roman" w:hAnsi="Times New Roman" w:cs="Times New Roman"/>
                <w:sz w:val="24"/>
                <w:szCs w:val="24"/>
              </w:rPr>
              <w:t xml:space="preserve">     28.670,67</w:t>
            </w:r>
          </w:p>
        </w:tc>
        <w:tc>
          <w:tcPr>
            <w:tcW w:w="1476" w:type="dxa"/>
            <w:noWrap/>
            <w:hideMark/>
          </w:tcPr>
          <w:p w:rsidR="00DD068B" w:rsidRPr="0011145A" w:rsidRDefault="00DD068B" w:rsidP="00DD068B">
            <w:pPr>
              <w:jc w:val="both"/>
              <w:rPr>
                <w:rFonts w:ascii="Times New Roman" w:hAnsi="Times New Roman" w:cs="Times New Roman"/>
                <w:sz w:val="24"/>
                <w:szCs w:val="24"/>
              </w:rPr>
            </w:pPr>
            <w:r>
              <w:rPr>
                <w:rFonts w:ascii="Times New Roman" w:hAnsi="Times New Roman" w:cs="Times New Roman"/>
                <w:sz w:val="24"/>
                <w:szCs w:val="24"/>
              </w:rPr>
              <w:t xml:space="preserve">   189.304,00</w:t>
            </w:r>
          </w:p>
        </w:tc>
        <w:tc>
          <w:tcPr>
            <w:tcW w:w="1559" w:type="dxa"/>
            <w:noWrap/>
            <w:hideMark/>
          </w:tcPr>
          <w:p w:rsidR="00DD068B" w:rsidRPr="0011145A" w:rsidRDefault="00DD068B" w:rsidP="00DD068B">
            <w:pPr>
              <w:jc w:val="both"/>
              <w:rPr>
                <w:rFonts w:ascii="Times New Roman" w:hAnsi="Times New Roman" w:cs="Times New Roman"/>
                <w:sz w:val="24"/>
                <w:szCs w:val="24"/>
              </w:rPr>
            </w:pPr>
            <w:r>
              <w:rPr>
                <w:rFonts w:ascii="Times New Roman" w:hAnsi="Times New Roman" w:cs="Times New Roman"/>
                <w:sz w:val="24"/>
                <w:szCs w:val="24"/>
              </w:rPr>
              <w:t xml:space="preserve">     23.547,66</w:t>
            </w:r>
          </w:p>
        </w:tc>
      </w:tr>
    </w:tbl>
    <w:p w:rsidR="00CC380A" w:rsidRDefault="0011145A" w:rsidP="00717BD5">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34772E" w:rsidRDefault="0011145A" w:rsidP="0011145A">
      <w:pPr>
        <w:spacing w:after="0"/>
        <w:jc w:val="both"/>
        <w:rPr>
          <w:rFonts w:ascii="Times New Roman" w:hAnsi="Times New Roman" w:cs="Times New Roman"/>
          <w:sz w:val="24"/>
          <w:szCs w:val="24"/>
        </w:rPr>
      </w:pPr>
      <w:r>
        <w:rPr>
          <w:rFonts w:ascii="Times New Roman" w:hAnsi="Times New Roman" w:cs="Times New Roman"/>
          <w:sz w:val="24"/>
          <w:szCs w:val="24"/>
        </w:rPr>
        <w:t xml:space="preserve">Ukupni prihodi </w:t>
      </w:r>
      <w:r w:rsidR="0034772E">
        <w:rPr>
          <w:rFonts w:ascii="Times New Roman" w:hAnsi="Times New Roman" w:cs="Times New Roman"/>
          <w:sz w:val="24"/>
          <w:szCs w:val="24"/>
        </w:rPr>
        <w:t xml:space="preserve">poslovanja planirani su u visini od </w:t>
      </w:r>
      <w:r w:rsidR="00C62531">
        <w:rPr>
          <w:rFonts w:ascii="Times New Roman" w:hAnsi="Times New Roman" w:cs="Times New Roman"/>
          <w:sz w:val="24"/>
          <w:szCs w:val="24"/>
        </w:rPr>
        <w:t>5.</w:t>
      </w:r>
      <w:r w:rsidR="00F7774D">
        <w:rPr>
          <w:rFonts w:ascii="Times New Roman" w:hAnsi="Times New Roman" w:cs="Times New Roman"/>
          <w:sz w:val="24"/>
          <w:szCs w:val="24"/>
        </w:rPr>
        <w:t>961.745,00</w:t>
      </w:r>
      <w:r w:rsidR="0034772E">
        <w:rPr>
          <w:rFonts w:ascii="Times New Roman" w:hAnsi="Times New Roman" w:cs="Times New Roman"/>
          <w:sz w:val="24"/>
          <w:szCs w:val="24"/>
        </w:rPr>
        <w:t xml:space="preserve"> EUR</w:t>
      </w:r>
      <w:r w:rsidR="00CC380A">
        <w:rPr>
          <w:rFonts w:ascii="Times New Roman" w:hAnsi="Times New Roman" w:cs="Times New Roman"/>
          <w:sz w:val="24"/>
          <w:szCs w:val="24"/>
        </w:rPr>
        <w:t>-a</w:t>
      </w:r>
      <w:r w:rsidR="0034772E">
        <w:rPr>
          <w:rFonts w:ascii="Times New Roman" w:hAnsi="Times New Roman" w:cs="Times New Roman"/>
          <w:sz w:val="24"/>
          <w:szCs w:val="24"/>
        </w:rPr>
        <w:t xml:space="preserve">, a od toga je ostvareno </w:t>
      </w:r>
      <w:r w:rsidR="00F7774D">
        <w:rPr>
          <w:rFonts w:ascii="Times New Roman" w:hAnsi="Times New Roman" w:cs="Times New Roman"/>
          <w:sz w:val="24"/>
          <w:szCs w:val="24"/>
        </w:rPr>
        <w:t>3.052.447,23</w:t>
      </w:r>
      <w:r w:rsidR="0034772E">
        <w:rPr>
          <w:rFonts w:ascii="Times New Roman" w:hAnsi="Times New Roman" w:cs="Times New Roman"/>
          <w:sz w:val="24"/>
          <w:szCs w:val="24"/>
        </w:rPr>
        <w:t xml:space="preserve"> EUR-a u izvještajnom razdoblju, I.-</w:t>
      </w:r>
      <w:r w:rsidR="00C62531">
        <w:rPr>
          <w:rFonts w:ascii="Times New Roman" w:hAnsi="Times New Roman" w:cs="Times New Roman"/>
          <w:sz w:val="24"/>
          <w:szCs w:val="24"/>
        </w:rPr>
        <w:t>VI</w:t>
      </w:r>
      <w:r w:rsidR="0034772E">
        <w:rPr>
          <w:rFonts w:ascii="Times New Roman" w:hAnsi="Times New Roman" w:cs="Times New Roman"/>
          <w:sz w:val="24"/>
          <w:szCs w:val="24"/>
        </w:rPr>
        <w:t>. 202</w:t>
      </w:r>
      <w:r w:rsidR="00F7774D">
        <w:rPr>
          <w:rFonts w:ascii="Times New Roman" w:hAnsi="Times New Roman" w:cs="Times New Roman"/>
          <w:sz w:val="24"/>
          <w:szCs w:val="24"/>
        </w:rPr>
        <w:t>5</w:t>
      </w:r>
      <w:r w:rsidR="0034772E">
        <w:rPr>
          <w:rFonts w:ascii="Times New Roman" w:hAnsi="Times New Roman" w:cs="Times New Roman"/>
          <w:sz w:val="24"/>
          <w:szCs w:val="24"/>
        </w:rPr>
        <w:t xml:space="preserve"> godine</w:t>
      </w:r>
      <w:r w:rsidR="00F7774D">
        <w:rPr>
          <w:rFonts w:ascii="Times New Roman" w:hAnsi="Times New Roman" w:cs="Times New Roman"/>
          <w:sz w:val="24"/>
          <w:szCs w:val="24"/>
        </w:rPr>
        <w:t>, prihodi su veći za 8,40% u odnosu na isto razdoblje prethodne godine.</w:t>
      </w:r>
    </w:p>
    <w:p w:rsidR="00CC380A" w:rsidRDefault="00CC380A" w:rsidP="0011145A">
      <w:pPr>
        <w:spacing w:after="0"/>
        <w:jc w:val="both"/>
        <w:rPr>
          <w:rFonts w:ascii="Times New Roman" w:hAnsi="Times New Roman" w:cs="Times New Roman"/>
          <w:sz w:val="24"/>
          <w:szCs w:val="24"/>
        </w:rPr>
      </w:pPr>
    </w:p>
    <w:p w:rsidR="0034772E" w:rsidRPr="00F0617F" w:rsidRDefault="0034772E" w:rsidP="0034772E">
      <w:pPr>
        <w:spacing w:after="0"/>
        <w:jc w:val="both"/>
        <w:rPr>
          <w:rFonts w:ascii="Times New Roman" w:hAnsi="Times New Roman" w:cs="Times New Roman"/>
          <w:b/>
          <w:i/>
          <w:sz w:val="24"/>
          <w:szCs w:val="24"/>
        </w:rPr>
      </w:pPr>
      <w:r w:rsidRPr="00F0617F">
        <w:rPr>
          <w:rFonts w:ascii="Times New Roman" w:hAnsi="Times New Roman" w:cs="Times New Roman"/>
          <w:b/>
          <w:i/>
          <w:sz w:val="24"/>
          <w:szCs w:val="24"/>
        </w:rPr>
        <w:t>Strukturu prihoda čine:</w:t>
      </w:r>
    </w:p>
    <w:p w:rsidR="0034772E" w:rsidRDefault="0034772E" w:rsidP="0034772E">
      <w:pPr>
        <w:spacing w:after="0"/>
        <w:jc w:val="both"/>
        <w:rPr>
          <w:rFonts w:ascii="Times New Roman" w:hAnsi="Times New Roman" w:cs="Times New Roman"/>
          <w:sz w:val="24"/>
          <w:szCs w:val="24"/>
        </w:rPr>
      </w:pPr>
      <w:r w:rsidRPr="00603A21">
        <w:rPr>
          <w:rFonts w:ascii="Times New Roman" w:hAnsi="Times New Roman" w:cs="Times New Roman"/>
          <w:b/>
          <w:sz w:val="24"/>
          <w:szCs w:val="24"/>
        </w:rPr>
        <w:t>-52 Ostale pomoći</w:t>
      </w:r>
      <w:r>
        <w:rPr>
          <w:rFonts w:ascii="Times New Roman" w:hAnsi="Times New Roman" w:cs="Times New Roman"/>
          <w:sz w:val="24"/>
          <w:szCs w:val="24"/>
        </w:rPr>
        <w:t xml:space="preserve">: </w:t>
      </w:r>
      <w:r w:rsidR="005F74E2">
        <w:rPr>
          <w:rFonts w:ascii="Times New Roman" w:hAnsi="Times New Roman" w:cs="Times New Roman"/>
          <w:sz w:val="24"/>
          <w:szCs w:val="24"/>
        </w:rPr>
        <w:t xml:space="preserve">nepovratna </w:t>
      </w:r>
      <w:r w:rsidR="00603A21">
        <w:rPr>
          <w:rFonts w:ascii="Times New Roman" w:hAnsi="Times New Roman" w:cs="Times New Roman"/>
          <w:sz w:val="24"/>
          <w:szCs w:val="24"/>
        </w:rPr>
        <w:t>s</w:t>
      </w:r>
      <w:r>
        <w:rPr>
          <w:rFonts w:ascii="Times New Roman" w:hAnsi="Times New Roman" w:cs="Times New Roman"/>
          <w:sz w:val="24"/>
          <w:szCs w:val="24"/>
        </w:rPr>
        <w:t>redstva dobive</w:t>
      </w:r>
      <w:r w:rsidR="005F74E2">
        <w:rPr>
          <w:rFonts w:ascii="Times New Roman" w:hAnsi="Times New Roman" w:cs="Times New Roman"/>
          <w:sz w:val="24"/>
          <w:szCs w:val="24"/>
        </w:rPr>
        <w:t>na od projekta IAMU u visini od 10.</w:t>
      </w:r>
      <w:r w:rsidR="00C20183">
        <w:rPr>
          <w:rFonts w:ascii="Times New Roman" w:hAnsi="Times New Roman" w:cs="Times New Roman"/>
          <w:sz w:val="24"/>
          <w:szCs w:val="24"/>
        </w:rPr>
        <w:t>242</w:t>
      </w:r>
      <w:r w:rsidR="005F74E2">
        <w:rPr>
          <w:rFonts w:ascii="Times New Roman" w:hAnsi="Times New Roman" w:cs="Times New Roman"/>
          <w:sz w:val="24"/>
          <w:szCs w:val="24"/>
        </w:rPr>
        <w:t>,</w:t>
      </w:r>
      <w:r w:rsidR="00C20183">
        <w:rPr>
          <w:rFonts w:ascii="Times New Roman" w:hAnsi="Times New Roman" w:cs="Times New Roman"/>
          <w:sz w:val="24"/>
          <w:szCs w:val="24"/>
        </w:rPr>
        <w:t>75</w:t>
      </w:r>
      <w:r w:rsidR="005F74E2">
        <w:rPr>
          <w:rFonts w:ascii="Times New Roman" w:hAnsi="Times New Roman" w:cs="Times New Roman"/>
          <w:sz w:val="24"/>
          <w:szCs w:val="24"/>
        </w:rPr>
        <w:t xml:space="preserve"> EUR-a za potrebe istraživanja</w:t>
      </w:r>
      <w:r w:rsidR="00C20183">
        <w:rPr>
          <w:rFonts w:ascii="Times New Roman" w:hAnsi="Times New Roman" w:cs="Times New Roman"/>
          <w:sz w:val="24"/>
          <w:szCs w:val="24"/>
        </w:rPr>
        <w:t xml:space="preserve"> mladih znanstvenika</w:t>
      </w:r>
      <w:r w:rsidR="005F74E2">
        <w:rPr>
          <w:rFonts w:ascii="Times New Roman" w:hAnsi="Times New Roman" w:cs="Times New Roman"/>
          <w:sz w:val="24"/>
          <w:szCs w:val="24"/>
        </w:rPr>
        <w:t>.</w:t>
      </w:r>
      <w:r w:rsidR="00C20183">
        <w:rPr>
          <w:rFonts w:ascii="Times New Roman" w:hAnsi="Times New Roman" w:cs="Times New Roman"/>
          <w:sz w:val="24"/>
          <w:szCs w:val="24"/>
        </w:rPr>
        <w:t xml:space="preserve"> Također dobivene su i refundacije za putne troškove članova uprave za sudjelovanje na edukacijama povodom održavanja IAMU AGA konferencije na našem Fakultetu u 2026.</w:t>
      </w:r>
    </w:p>
    <w:p w:rsidR="00603A21" w:rsidRDefault="00603A21" w:rsidP="0034772E">
      <w:pPr>
        <w:spacing w:after="0"/>
        <w:jc w:val="both"/>
        <w:rPr>
          <w:rFonts w:ascii="Times New Roman" w:hAnsi="Times New Roman" w:cs="Times New Roman"/>
          <w:sz w:val="24"/>
          <w:szCs w:val="24"/>
        </w:rPr>
      </w:pPr>
      <w:r>
        <w:rPr>
          <w:rFonts w:ascii="Times New Roman" w:hAnsi="Times New Roman" w:cs="Times New Roman"/>
          <w:sz w:val="24"/>
          <w:szCs w:val="24"/>
        </w:rPr>
        <w:t xml:space="preserve">Tekući prijenosi između proračunskih korisnika istog proračuna temeljem prijenosa EU sredstava za </w:t>
      </w: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 osposobljavanje </w:t>
      </w:r>
      <w:r w:rsidR="00356FE3">
        <w:rPr>
          <w:rFonts w:ascii="Times New Roman" w:hAnsi="Times New Roman" w:cs="Times New Roman"/>
          <w:sz w:val="24"/>
          <w:szCs w:val="24"/>
        </w:rPr>
        <w:t xml:space="preserve">i mobilnost </w:t>
      </w:r>
      <w:r>
        <w:rPr>
          <w:rFonts w:ascii="Times New Roman" w:hAnsi="Times New Roman" w:cs="Times New Roman"/>
          <w:sz w:val="24"/>
          <w:szCs w:val="24"/>
        </w:rPr>
        <w:t>zaposlenika</w:t>
      </w:r>
      <w:r w:rsidR="00C20183">
        <w:rPr>
          <w:rFonts w:ascii="Times New Roman" w:hAnsi="Times New Roman" w:cs="Times New Roman"/>
          <w:sz w:val="24"/>
          <w:szCs w:val="24"/>
        </w:rPr>
        <w:t xml:space="preserve"> u visini od 19.072,00 EUR-a</w:t>
      </w:r>
      <w:r w:rsidR="00356FE3">
        <w:rPr>
          <w:rFonts w:ascii="Times New Roman" w:hAnsi="Times New Roman" w:cs="Times New Roman"/>
          <w:sz w:val="24"/>
          <w:szCs w:val="24"/>
        </w:rPr>
        <w:t xml:space="preserve">, sredstva za isplatu </w:t>
      </w:r>
      <w:r w:rsidR="00C20183">
        <w:rPr>
          <w:rFonts w:ascii="Times New Roman" w:hAnsi="Times New Roman" w:cs="Times New Roman"/>
          <w:sz w:val="24"/>
          <w:szCs w:val="24"/>
        </w:rPr>
        <w:t xml:space="preserve">projekta </w:t>
      </w:r>
      <w:proofErr w:type="spellStart"/>
      <w:r w:rsidR="00C20183">
        <w:rPr>
          <w:rFonts w:ascii="Times New Roman" w:hAnsi="Times New Roman" w:cs="Times New Roman"/>
          <w:sz w:val="24"/>
          <w:szCs w:val="24"/>
        </w:rPr>
        <w:t>Micromet</w:t>
      </w:r>
      <w:proofErr w:type="spellEnd"/>
      <w:r w:rsidR="00C20183">
        <w:rPr>
          <w:rFonts w:ascii="Times New Roman" w:hAnsi="Times New Roman" w:cs="Times New Roman"/>
          <w:sz w:val="24"/>
          <w:szCs w:val="24"/>
        </w:rPr>
        <w:t xml:space="preserve"> u visini od 31.955,26 EUR-a</w:t>
      </w:r>
    </w:p>
    <w:p w:rsidR="00C20183" w:rsidRDefault="00C20183" w:rsidP="0034772E">
      <w:pPr>
        <w:spacing w:after="0"/>
        <w:jc w:val="both"/>
        <w:rPr>
          <w:rFonts w:ascii="Times New Roman" w:hAnsi="Times New Roman" w:cs="Times New Roman"/>
          <w:sz w:val="24"/>
          <w:szCs w:val="24"/>
        </w:rPr>
      </w:pPr>
    </w:p>
    <w:p w:rsidR="00603A21" w:rsidRDefault="00603A21" w:rsidP="0034772E">
      <w:pPr>
        <w:spacing w:after="0"/>
        <w:jc w:val="both"/>
        <w:rPr>
          <w:rFonts w:ascii="Times New Roman" w:hAnsi="Times New Roman" w:cs="Times New Roman"/>
          <w:sz w:val="24"/>
          <w:szCs w:val="24"/>
        </w:rPr>
      </w:pPr>
      <w:r w:rsidRPr="00603A21">
        <w:rPr>
          <w:rFonts w:ascii="Times New Roman" w:hAnsi="Times New Roman" w:cs="Times New Roman"/>
          <w:b/>
          <w:sz w:val="24"/>
          <w:szCs w:val="24"/>
        </w:rPr>
        <w:t xml:space="preserve">-43 Prihodi za posebne namjene: </w:t>
      </w:r>
      <w:r w:rsidRPr="00603A21">
        <w:rPr>
          <w:rFonts w:ascii="Times New Roman" w:hAnsi="Times New Roman" w:cs="Times New Roman"/>
          <w:sz w:val="24"/>
          <w:szCs w:val="24"/>
        </w:rPr>
        <w:t>ostvareni prihodi</w:t>
      </w:r>
      <w:r>
        <w:rPr>
          <w:rFonts w:ascii="Times New Roman" w:hAnsi="Times New Roman" w:cs="Times New Roman"/>
          <w:sz w:val="24"/>
          <w:szCs w:val="24"/>
        </w:rPr>
        <w:t xml:space="preserve"> od školarina, upisnina, razredbenih ispita i ostalih administrativnih troškova koji se odnose na studente Fakulteta. Ostvareno je cca </w:t>
      </w:r>
      <w:r w:rsidR="00C20183">
        <w:rPr>
          <w:rFonts w:ascii="Times New Roman" w:hAnsi="Times New Roman" w:cs="Times New Roman"/>
          <w:sz w:val="24"/>
          <w:szCs w:val="24"/>
        </w:rPr>
        <w:t>20</w:t>
      </w:r>
      <w:r>
        <w:rPr>
          <w:rFonts w:ascii="Times New Roman" w:hAnsi="Times New Roman" w:cs="Times New Roman"/>
          <w:sz w:val="24"/>
          <w:szCs w:val="24"/>
        </w:rPr>
        <w:t xml:space="preserve">% </w:t>
      </w:r>
      <w:r w:rsidR="005F74E2" w:rsidRPr="00F0617F">
        <w:rPr>
          <w:rFonts w:ascii="Times New Roman" w:hAnsi="Times New Roman" w:cs="Times New Roman"/>
          <w:b/>
          <w:sz w:val="24"/>
          <w:szCs w:val="24"/>
        </w:rPr>
        <w:t>manje</w:t>
      </w:r>
      <w:r>
        <w:rPr>
          <w:rFonts w:ascii="Times New Roman" w:hAnsi="Times New Roman" w:cs="Times New Roman"/>
          <w:sz w:val="24"/>
          <w:szCs w:val="24"/>
        </w:rPr>
        <w:t xml:space="preserve"> u prihoda odnosu na prethodno razdoblje, zbog </w:t>
      </w:r>
      <w:r w:rsidR="005F74E2">
        <w:rPr>
          <w:rFonts w:ascii="Times New Roman" w:hAnsi="Times New Roman" w:cs="Times New Roman"/>
          <w:sz w:val="24"/>
          <w:szCs w:val="24"/>
        </w:rPr>
        <w:t>manjeg broja upisanih studenata, a i većine naplaćenih školarina u 202</w:t>
      </w:r>
      <w:r w:rsidR="00C20183">
        <w:rPr>
          <w:rFonts w:ascii="Times New Roman" w:hAnsi="Times New Roman" w:cs="Times New Roman"/>
          <w:sz w:val="24"/>
          <w:szCs w:val="24"/>
        </w:rPr>
        <w:t>4</w:t>
      </w:r>
      <w:r w:rsidR="005F74E2">
        <w:rPr>
          <w:rFonts w:ascii="Times New Roman" w:hAnsi="Times New Roman" w:cs="Times New Roman"/>
          <w:sz w:val="24"/>
          <w:szCs w:val="24"/>
        </w:rPr>
        <w:t>. godini.</w:t>
      </w:r>
    </w:p>
    <w:p w:rsidR="00603A21" w:rsidRDefault="00603A21" w:rsidP="0034772E">
      <w:pPr>
        <w:spacing w:after="0"/>
        <w:jc w:val="both"/>
        <w:rPr>
          <w:rFonts w:ascii="Times New Roman" w:hAnsi="Times New Roman" w:cs="Times New Roman"/>
          <w:b/>
          <w:sz w:val="24"/>
          <w:szCs w:val="24"/>
        </w:rPr>
      </w:pPr>
    </w:p>
    <w:p w:rsidR="00237982" w:rsidRDefault="00603A21" w:rsidP="0034772E">
      <w:pPr>
        <w:spacing w:after="0"/>
        <w:jc w:val="both"/>
        <w:rPr>
          <w:rFonts w:ascii="Times New Roman" w:hAnsi="Times New Roman" w:cs="Times New Roman"/>
          <w:sz w:val="24"/>
          <w:szCs w:val="24"/>
        </w:rPr>
      </w:pPr>
      <w:r>
        <w:rPr>
          <w:rFonts w:ascii="Times New Roman" w:hAnsi="Times New Roman" w:cs="Times New Roman"/>
          <w:b/>
          <w:sz w:val="24"/>
          <w:szCs w:val="24"/>
        </w:rPr>
        <w:t>-31 Vlastiti prihodi:</w:t>
      </w:r>
      <w:r w:rsidR="005F74E2">
        <w:rPr>
          <w:rFonts w:ascii="Times New Roman" w:hAnsi="Times New Roman" w:cs="Times New Roman"/>
          <w:b/>
          <w:sz w:val="24"/>
          <w:szCs w:val="24"/>
        </w:rPr>
        <w:t xml:space="preserve"> </w:t>
      </w:r>
      <w:r w:rsidR="005F74E2">
        <w:rPr>
          <w:rFonts w:ascii="Times New Roman" w:hAnsi="Times New Roman" w:cs="Times New Roman"/>
          <w:sz w:val="24"/>
          <w:szCs w:val="24"/>
        </w:rPr>
        <w:t>p</w:t>
      </w:r>
      <w:r w:rsidR="00237982">
        <w:rPr>
          <w:rFonts w:ascii="Times New Roman" w:hAnsi="Times New Roman" w:cs="Times New Roman"/>
          <w:sz w:val="24"/>
          <w:szCs w:val="24"/>
        </w:rPr>
        <w:t>rihodi od pruženih usluga uključuju prihode ostvarene od polaznika trening tečajeva za obuku pomoraca, posebnog programa obrazovanja pomoraca</w:t>
      </w:r>
      <w:r w:rsidR="005F74E2">
        <w:rPr>
          <w:rFonts w:ascii="Times New Roman" w:hAnsi="Times New Roman" w:cs="Times New Roman"/>
          <w:sz w:val="24"/>
          <w:szCs w:val="24"/>
        </w:rPr>
        <w:t xml:space="preserve">, prihodi od zakupa poslovnog prostora za najam </w:t>
      </w:r>
      <w:proofErr w:type="spellStart"/>
      <w:r w:rsidR="005F74E2">
        <w:rPr>
          <w:rFonts w:ascii="Times New Roman" w:hAnsi="Times New Roman" w:cs="Times New Roman"/>
          <w:sz w:val="24"/>
          <w:szCs w:val="24"/>
        </w:rPr>
        <w:t>samoposlužnih</w:t>
      </w:r>
      <w:proofErr w:type="spellEnd"/>
      <w:r w:rsidR="005F74E2">
        <w:rPr>
          <w:rFonts w:ascii="Times New Roman" w:hAnsi="Times New Roman" w:cs="Times New Roman"/>
          <w:sz w:val="24"/>
          <w:szCs w:val="24"/>
        </w:rPr>
        <w:t xml:space="preserve"> aparata, te prihodi od izrade studija tj.</w:t>
      </w:r>
      <w:r w:rsidR="00C20183">
        <w:rPr>
          <w:rFonts w:ascii="Times New Roman" w:hAnsi="Times New Roman" w:cs="Times New Roman"/>
          <w:sz w:val="24"/>
          <w:szCs w:val="24"/>
        </w:rPr>
        <w:t xml:space="preserve"> </w:t>
      </w:r>
      <w:r w:rsidR="005F74E2">
        <w:rPr>
          <w:rFonts w:ascii="Times New Roman" w:hAnsi="Times New Roman" w:cs="Times New Roman"/>
          <w:sz w:val="24"/>
          <w:szCs w:val="24"/>
        </w:rPr>
        <w:t>elaborata</w:t>
      </w:r>
      <w:r w:rsidR="00C20183">
        <w:rPr>
          <w:rFonts w:ascii="Times New Roman" w:hAnsi="Times New Roman" w:cs="Times New Roman"/>
          <w:sz w:val="24"/>
          <w:szCs w:val="24"/>
        </w:rPr>
        <w:t xml:space="preserve"> i u svibnju </w:t>
      </w:r>
      <w:proofErr w:type="spellStart"/>
      <w:r w:rsidR="00C20183">
        <w:rPr>
          <w:rFonts w:ascii="Times New Roman" w:hAnsi="Times New Roman" w:cs="Times New Roman"/>
          <w:sz w:val="24"/>
          <w:szCs w:val="24"/>
        </w:rPr>
        <w:t>o.g</w:t>
      </w:r>
      <w:proofErr w:type="spellEnd"/>
      <w:r w:rsidR="00C20183">
        <w:rPr>
          <w:rFonts w:ascii="Times New Roman" w:hAnsi="Times New Roman" w:cs="Times New Roman"/>
          <w:sz w:val="24"/>
          <w:szCs w:val="24"/>
        </w:rPr>
        <w:t xml:space="preserve">. prihodi od kotizacija. </w:t>
      </w:r>
      <w:r w:rsidR="00356FE3">
        <w:rPr>
          <w:rFonts w:ascii="Times New Roman" w:hAnsi="Times New Roman" w:cs="Times New Roman"/>
          <w:sz w:val="24"/>
          <w:szCs w:val="24"/>
        </w:rPr>
        <w:t xml:space="preserve">Sveukupni prihodi temeljem vlastitog </w:t>
      </w:r>
      <w:r w:rsidR="00212881">
        <w:rPr>
          <w:rFonts w:ascii="Times New Roman" w:hAnsi="Times New Roman" w:cs="Times New Roman"/>
          <w:sz w:val="24"/>
          <w:szCs w:val="24"/>
        </w:rPr>
        <w:t>angažmana</w:t>
      </w:r>
      <w:r w:rsidR="00356FE3">
        <w:rPr>
          <w:rFonts w:ascii="Times New Roman" w:hAnsi="Times New Roman" w:cs="Times New Roman"/>
          <w:sz w:val="24"/>
          <w:szCs w:val="24"/>
        </w:rPr>
        <w:t xml:space="preserve"> na tržištu ostvareni su u </w:t>
      </w:r>
      <w:proofErr w:type="spellStart"/>
      <w:r w:rsidR="00C20183">
        <w:rPr>
          <w:rFonts w:ascii="Times New Roman" w:hAnsi="Times New Roman" w:cs="Times New Roman"/>
          <w:sz w:val="24"/>
          <w:szCs w:val="24"/>
        </w:rPr>
        <w:t>u</w:t>
      </w:r>
      <w:proofErr w:type="spellEnd"/>
      <w:r w:rsidR="00C20183">
        <w:rPr>
          <w:rFonts w:ascii="Times New Roman" w:hAnsi="Times New Roman" w:cs="Times New Roman"/>
          <w:sz w:val="24"/>
          <w:szCs w:val="24"/>
        </w:rPr>
        <w:t xml:space="preserve"> postotku većem za 4% u odnosu na isto razdoblje prethodne godine.</w:t>
      </w:r>
    </w:p>
    <w:p w:rsidR="00237982" w:rsidRDefault="00237982" w:rsidP="0034772E">
      <w:pPr>
        <w:spacing w:after="0"/>
        <w:jc w:val="both"/>
        <w:rPr>
          <w:rFonts w:ascii="Times New Roman" w:hAnsi="Times New Roman" w:cs="Times New Roman"/>
          <w:sz w:val="24"/>
          <w:szCs w:val="24"/>
        </w:rPr>
      </w:pPr>
    </w:p>
    <w:p w:rsidR="00237982" w:rsidRDefault="00237982" w:rsidP="0034772E">
      <w:pPr>
        <w:spacing w:after="0"/>
        <w:jc w:val="both"/>
        <w:rPr>
          <w:rFonts w:ascii="Times New Roman" w:hAnsi="Times New Roman" w:cs="Times New Roman"/>
          <w:sz w:val="24"/>
          <w:szCs w:val="24"/>
        </w:rPr>
      </w:pPr>
      <w:r w:rsidRPr="00237982">
        <w:rPr>
          <w:rFonts w:ascii="Times New Roman" w:hAnsi="Times New Roman" w:cs="Times New Roman"/>
          <w:b/>
          <w:sz w:val="24"/>
          <w:szCs w:val="24"/>
        </w:rPr>
        <w:t xml:space="preserve">-61 Donacije: </w:t>
      </w:r>
      <w:r w:rsidR="00C20183">
        <w:rPr>
          <w:rFonts w:ascii="Times New Roman" w:hAnsi="Times New Roman" w:cs="Times New Roman"/>
          <w:sz w:val="24"/>
          <w:szCs w:val="24"/>
        </w:rPr>
        <w:t xml:space="preserve">primljeno je </w:t>
      </w:r>
      <w:r w:rsidR="00F0617F">
        <w:rPr>
          <w:rFonts w:ascii="Times New Roman" w:hAnsi="Times New Roman" w:cs="Times New Roman"/>
          <w:sz w:val="24"/>
          <w:szCs w:val="24"/>
        </w:rPr>
        <w:t>16.284,98 EUR-a donacija, namjenski, za održavanje i pokriće dijela troškova IMSC konferencije</w:t>
      </w:r>
    </w:p>
    <w:p w:rsidR="00717BD5" w:rsidRDefault="00717BD5" w:rsidP="0034772E">
      <w:pPr>
        <w:spacing w:after="0"/>
        <w:jc w:val="both"/>
        <w:rPr>
          <w:rFonts w:ascii="Times New Roman" w:hAnsi="Times New Roman" w:cs="Times New Roman"/>
          <w:sz w:val="24"/>
          <w:szCs w:val="24"/>
        </w:rPr>
      </w:pPr>
    </w:p>
    <w:p w:rsidR="00237982" w:rsidRDefault="00237982" w:rsidP="0034772E">
      <w:pPr>
        <w:spacing w:after="0"/>
        <w:jc w:val="both"/>
        <w:rPr>
          <w:rFonts w:ascii="Times New Roman" w:hAnsi="Times New Roman" w:cs="Times New Roman"/>
          <w:sz w:val="24"/>
          <w:szCs w:val="24"/>
        </w:rPr>
      </w:pPr>
      <w:r w:rsidRPr="00237982">
        <w:rPr>
          <w:rFonts w:ascii="Times New Roman" w:hAnsi="Times New Roman" w:cs="Times New Roman"/>
          <w:b/>
          <w:sz w:val="24"/>
          <w:szCs w:val="24"/>
        </w:rPr>
        <w:t xml:space="preserve">-11 Opći prihodi i primici:  </w:t>
      </w:r>
      <w:r>
        <w:rPr>
          <w:rFonts w:ascii="Times New Roman" w:hAnsi="Times New Roman" w:cs="Times New Roman"/>
          <w:sz w:val="24"/>
          <w:szCs w:val="24"/>
        </w:rPr>
        <w:t>uključuje sredstva za pokriće redovnih plaća i ostalih materijalnih troškova zaposlenika koji plaću i ostale naknade primaju iz državnog proračuna.</w:t>
      </w:r>
    </w:p>
    <w:p w:rsidR="0034772E" w:rsidRDefault="00237982" w:rsidP="0034772E">
      <w:pPr>
        <w:spacing w:after="0"/>
        <w:jc w:val="both"/>
        <w:rPr>
          <w:rFonts w:ascii="Times New Roman" w:hAnsi="Times New Roman" w:cs="Times New Roman"/>
          <w:sz w:val="24"/>
          <w:szCs w:val="24"/>
        </w:rPr>
      </w:pPr>
      <w:r>
        <w:rPr>
          <w:rFonts w:ascii="Times New Roman" w:hAnsi="Times New Roman" w:cs="Times New Roman"/>
          <w:sz w:val="24"/>
          <w:szCs w:val="24"/>
        </w:rPr>
        <w:t>Također</w:t>
      </w:r>
      <w:r w:rsidR="00F0617F">
        <w:rPr>
          <w:rFonts w:ascii="Times New Roman" w:hAnsi="Times New Roman" w:cs="Times New Roman"/>
          <w:sz w:val="24"/>
          <w:szCs w:val="24"/>
        </w:rPr>
        <w:t xml:space="preserve"> </w:t>
      </w:r>
      <w:r>
        <w:rPr>
          <w:rFonts w:ascii="Times New Roman" w:hAnsi="Times New Roman" w:cs="Times New Roman"/>
          <w:sz w:val="24"/>
          <w:szCs w:val="24"/>
        </w:rPr>
        <w:t xml:space="preserve">primljena </w:t>
      </w:r>
      <w:r w:rsidR="00F0617F">
        <w:rPr>
          <w:rFonts w:ascii="Times New Roman" w:hAnsi="Times New Roman" w:cs="Times New Roman"/>
          <w:sz w:val="24"/>
          <w:szCs w:val="24"/>
        </w:rPr>
        <w:t xml:space="preserve">su </w:t>
      </w:r>
      <w:r>
        <w:rPr>
          <w:rFonts w:ascii="Times New Roman" w:hAnsi="Times New Roman" w:cs="Times New Roman"/>
          <w:sz w:val="24"/>
          <w:szCs w:val="24"/>
        </w:rPr>
        <w:t xml:space="preserve">sredstva od Sveučilišta u Splitu u visini od </w:t>
      </w:r>
      <w:r w:rsidR="00F0617F">
        <w:rPr>
          <w:rFonts w:ascii="Times New Roman" w:hAnsi="Times New Roman" w:cs="Times New Roman"/>
          <w:sz w:val="24"/>
          <w:szCs w:val="24"/>
        </w:rPr>
        <w:t xml:space="preserve">131.943,84 </w:t>
      </w:r>
      <w:r w:rsidR="00C62531">
        <w:rPr>
          <w:rFonts w:ascii="Times New Roman" w:hAnsi="Times New Roman" w:cs="Times New Roman"/>
          <w:sz w:val="24"/>
          <w:szCs w:val="24"/>
        </w:rPr>
        <w:t>EUR</w:t>
      </w:r>
      <w:r>
        <w:rPr>
          <w:rFonts w:ascii="Times New Roman" w:hAnsi="Times New Roman" w:cs="Times New Roman"/>
          <w:sz w:val="24"/>
          <w:szCs w:val="24"/>
        </w:rPr>
        <w:t xml:space="preserve"> za </w:t>
      </w:r>
      <w:r w:rsidR="00F0617F">
        <w:rPr>
          <w:rFonts w:ascii="Times New Roman" w:hAnsi="Times New Roman" w:cs="Times New Roman"/>
          <w:sz w:val="24"/>
          <w:szCs w:val="24"/>
        </w:rPr>
        <w:t>dvije</w:t>
      </w:r>
      <w:r>
        <w:rPr>
          <w:rFonts w:ascii="Times New Roman" w:hAnsi="Times New Roman" w:cs="Times New Roman"/>
          <w:sz w:val="24"/>
          <w:szCs w:val="24"/>
        </w:rPr>
        <w:t xml:space="preserve"> rat</w:t>
      </w:r>
      <w:r w:rsidR="00F0617F">
        <w:rPr>
          <w:rFonts w:ascii="Times New Roman" w:hAnsi="Times New Roman" w:cs="Times New Roman"/>
          <w:sz w:val="24"/>
          <w:szCs w:val="24"/>
        </w:rPr>
        <w:t>e</w:t>
      </w:r>
      <w:r>
        <w:rPr>
          <w:rFonts w:ascii="Times New Roman" w:hAnsi="Times New Roman" w:cs="Times New Roman"/>
          <w:sz w:val="24"/>
          <w:szCs w:val="24"/>
        </w:rPr>
        <w:t xml:space="preserve"> programskih ugovora </w:t>
      </w:r>
      <w:r w:rsidR="00C62531">
        <w:rPr>
          <w:rFonts w:ascii="Times New Roman" w:hAnsi="Times New Roman" w:cs="Times New Roman"/>
          <w:sz w:val="24"/>
          <w:szCs w:val="24"/>
        </w:rPr>
        <w:t>'2</w:t>
      </w:r>
      <w:r w:rsidR="00F0617F">
        <w:rPr>
          <w:rFonts w:ascii="Times New Roman" w:hAnsi="Times New Roman" w:cs="Times New Roman"/>
          <w:sz w:val="24"/>
          <w:szCs w:val="24"/>
        </w:rPr>
        <w:t>4</w:t>
      </w:r>
      <w:r w:rsidR="00C62531">
        <w:rPr>
          <w:rFonts w:ascii="Times New Roman" w:hAnsi="Times New Roman" w:cs="Times New Roman"/>
          <w:sz w:val="24"/>
          <w:szCs w:val="24"/>
        </w:rPr>
        <w:t>./'2</w:t>
      </w:r>
      <w:r w:rsidR="00F0617F">
        <w:rPr>
          <w:rFonts w:ascii="Times New Roman" w:hAnsi="Times New Roman" w:cs="Times New Roman"/>
          <w:sz w:val="24"/>
          <w:szCs w:val="24"/>
        </w:rPr>
        <w:t>5</w:t>
      </w:r>
      <w:r w:rsidR="00C62531">
        <w:rPr>
          <w:rFonts w:ascii="Times New Roman" w:hAnsi="Times New Roman" w:cs="Times New Roman"/>
          <w:sz w:val="24"/>
          <w:szCs w:val="24"/>
        </w:rPr>
        <w:t>.</w:t>
      </w:r>
      <w:r w:rsidR="00F0617F">
        <w:rPr>
          <w:rFonts w:ascii="Times New Roman" w:hAnsi="Times New Roman" w:cs="Times New Roman"/>
          <w:sz w:val="24"/>
          <w:szCs w:val="24"/>
        </w:rPr>
        <w:t xml:space="preserve"> Sredstva za znanstvenu djelatnost u ovom dijelu godine nisu primljena.</w:t>
      </w:r>
    </w:p>
    <w:p w:rsidR="00BA1A01" w:rsidRDefault="00BA1A01" w:rsidP="00BA1A0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Ukupni </w:t>
      </w:r>
      <w:r w:rsidR="00687BCC">
        <w:rPr>
          <w:rFonts w:ascii="Times New Roman" w:hAnsi="Times New Roman" w:cs="Times New Roman"/>
          <w:sz w:val="24"/>
          <w:szCs w:val="24"/>
        </w:rPr>
        <w:t>rashodi</w:t>
      </w:r>
      <w:r>
        <w:rPr>
          <w:rFonts w:ascii="Times New Roman" w:hAnsi="Times New Roman" w:cs="Times New Roman"/>
          <w:sz w:val="24"/>
          <w:szCs w:val="24"/>
        </w:rPr>
        <w:t xml:space="preserve"> poslovanja planirani su u visini od </w:t>
      </w:r>
      <w:r w:rsidR="00F0617F" w:rsidRPr="00F0617F">
        <w:rPr>
          <w:rFonts w:ascii="Times New Roman" w:hAnsi="Times New Roman" w:cs="Times New Roman"/>
          <w:bCs/>
          <w:sz w:val="24"/>
          <w:szCs w:val="24"/>
        </w:rPr>
        <w:t>5.867.180,00</w:t>
      </w:r>
      <w:r w:rsidR="00F0617F">
        <w:rPr>
          <w:rFonts w:ascii="Times New Roman" w:hAnsi="Times New Roman" w:cs="Times New Roman"/>
          <w:b/>
          <w:bCs/>
          <w:sz w:val="24"/>
          <w:szCs w:val="24"/>
        </w:rPr>
        <w:t xml:space="preserve"> </w:t>
      </w:r>
      <w:r>
        <w:rPr>
          <w:rFonts w:ascii="Times New Roman" w:hAnsi="Times New Roman" w:cs="Times New Roman"/>
          <w:sz w:val="24"/>
          <w:szCs w:val="24"/>
        </w:rPr>
        <w:t xml:space="preserve">EUR, a od toga je </w:t>
      </w:r>
      <w:r w:rsidR="00F0617F">
        <w:rPr>
          <w:rFonts w:ascii="Times New Roman" w:hAnsi="Times New Roman" w:cs="Times New Roman"/>
          <w:sz w:val="24"/>
          <w:szCs w:val="24"/>
        </w:rPr>
        <w:t>realizirano</w:t>
      </w:r>
      <w:r>
        <w:rPr>
          <w:rFonts w:ascii="Times New Roman" w:hAnsi="Times New Roman" w:cs="Times New Roman"/>
          <w:sz w:val="24"/>
          <w:szCs w:val="24"/>
        </w:rPr>
        <w:t xml:space="preserve"> </w:t>
      </w:r>
      <w:r w:rsidR="00F0617F" w:rsidRPr="00F0617F">
        <w:rPr>
          <w:rFonts w:ascii="Times New Roman" w:hAnsi="Times New Roman" w:cs="Times New Roman"/>
          <w:bCs/>
          <w:sz w:val="24"/>
          <w:szCs w:val="24"/>
        </w:rPr>
        <w:t>3.483.107,32</w:t>
      </w:r>
      <w:r w:rsidR="00F0617F">
        <w:rPr>
          <w:rFonts w:ascii="Times New Roman" w:hAnsi="Times New Roman" w:cs="Times New Roman"/>
          <w:bCs/>
          <w:sz w:val="24"/>
          <w:szCs w:val="24"/>
        </w:rPr>
        <w:t xml:space="preserve"> </w:t>
      </w:r>
      <w:r w:rsidRPr="00F0617F">
        <w:rPr>
          <w:rFonts w:ascii="Times New Roman" w:hAnsi="Times New Roman" w:cs="Times New Roman"/>
          <w:sz w:val="24"/>
          <w:szCs w:val="24"/>
        </w:rPr>
        <w:t>EUR</w:t>
      </w:r>
      <w:r>
        <w:rPr>
          <w:rFonts w:ascii="Times New Roman" w:hAnsi="Times New Roman" w:cs="Times New Roman"/>
          <w:sz w:val="24"/>
          <w:szCs w:val="24"/>
        </w:rPr>
        <w:t>-a u izvještajnom razdoblju, I.-</w:t>
      </w:r>
      <w:r w:rsidR="00C62531">
        <w:rPr>
          <w:rFonts w:ascii="Times New Roman" w:hAnsi="Times New Roman" w:cs="Times New Roman"/>
          <w:sz w:val="24"/>
          <w:szCs w:val="24"/>
        </w:rPr>
        <w:t>VI</w:t>
      </w:r>
      <w:r>
        <w:rPr>
          <w:rFonts w:ascii="Times New Roman" w:hAnsi="Times New Roman" w:cs="Times New Roman"/>
          <w:sz w:val="24"/>
          <w:szCs w:val="24"/>
        </w:rPr>
        <w:t>. 202</w:t>
      </w:r>
      <w:r w:rsidR="00F0617F">
        <w:rPr>
          <w:rFonts w:ascii="Times New Roman" w:hAnsi="Times New Roman" w:cs="Times New Roman"/>
          <w:sz w:val="24"/>
          <w:szCs w:val="24"/>
        </w:rPr>
        <w:t>5</w:t>
      </w:r>
      <w:r>
        <w:rPr>
          <w:rFonts w:ascii="Times New Roman" w:hAnsi="Times New Roman" w:cs="Times New Roman"/>
          <w:sz w:val="24"/>
          <w:szCs w:val="24"/>
        </w:rPr>
        <w:t xml:space="preserve"> godine.</w:t>
      </w:r>
    </w:p>
    <w:p w:rsidR="00212881" w:rsidRDefault="00212881" w:rsidP="00BA1A01">
      <w:pPr>
        <w:spacing w:after="0"/>
        <w:jc w:val="both"/>
        <w:rPr>
          <w:rFonts w:ascii="Times New Roman" w:hAnsi="Times New Roman" w:cs="Times New Roman"/>
          <w:sz w:val="24"/>
          <w:szCs w:val="24"/>
        </w:rPr>
      </w:pPr>
    </w:p>
    <w:p w:rsidR="00687BCC" w:rsidRDefault="00BA1A01" w:rsidP="00BA1A01">
      <w:pPr>
        <w:spacing w:after="0"/>
        <w:jc w:val="both"/>
        <w:rPr>
          <w:rFonts w:ascii="Times New Roman" w:hAnsi="Times New Roman" w:cs="Times New Roman"/>
          <w:sz w:val="24"/>
          <w:szCs w:val="24"/>
        </w:rPr>
      </w:pPr>
      <w:r w:rsidRPr="00F0617F">
        <w:rPr>
          <w:rFonts w:ascii="Times New Roman" w:hAnsi="Times New Roman" w:cs="Times New Roman"/>
          <w:b/>
          <w:i/>
          <w:sz w:val="24"/>
          <w:szCs w:val="24"/>
        </w:rPr>
        <w:t xml:space="preserve">Strukturu </w:t>
      </w:r>
      <w:r w:rsidR="00687BCC" w:rsidRPr="00F0617F">
        <w:rPr>
          <w:rFonts w:ascii="Times New Roman" w:hAnsi="Times New Roman" w:cs="Times New Roman"/>
          <w:b/>
          <w:i/>
          <w:sz w:val="24"/>
          <w:szCs w:val="24"/>
        </w:rPr>
        <w:t>rashoda</w:t>
      </w:r>
      <w:r w:rsidRPr="00F0617F">
        <w:rPr>
          <w:rFonts w:ascii="Times New Roman" w:hAnsi="Times New Roman" w:cs="Times New Roman"/>
          <w:b/>
          <w:i/>
          <w:sz w:val="24"/>
          <w:szCs w:val="24"/>
        </w:rPr>
        <w:t xml:space="preserve"> čine</w:t>
      </w:r>
      <w:r>
        <w:rPr>
          <w:rFonts w:ascii="Times New Roman" w:hAnsi="Times New Roman" w:cs="Times New Roman"/>
          <w:sz w:val="24"/>
          <w:szCs w:val="24"/>
        </w:rPr>
        <w:t>:</w:t>
      </w:r>
    </w:p>
    <w:p w:rsidR="00687BCC" w:rsidRDefault="00687BCC" w:rsidP="00BA1A01">
      <w:pPr>
        <w:spacing w:after="0"/>
        <w:jc w:val="both"/>
        <w:rPr>
          <w:rFonts w:ascii="Times New Roman" w:hAnsi="Times New Roman" w:cs="Times New Roman"/>
          <w:sz w:val="24"/>
          <w:szCs w:val="24"/>
        </w:rPr>
      </w:pPr>
      <w:r w:rsidRPr="00237982">
        <w:rPr>
          <w:rFonts w:ascii="Times New Roman" w:hAnsi="Times New Roman" w:cs="Times New Roman"/>
          <w:b/>
          <w:sz w:val="24"/>
          <w:szCs w:val="24"/>
        </w:rPr>
        <w:t>-11 Opći prihodi i primici:</w:t>
      </w:r>
      <w:r>
        <w:rPr>
          <w:rFonts w:ascii="Times New Roman" w:hAnsi="Times New Roman" w:cs="Times New Roman"/>
          <w:b/>
          <w:sz w:val="24"/>
          <w:szCs w:val="24"/>
        </w:rPr>
        <w:t xml:space="preserve"> </w:t>
      </w:r>
      <w:r>
        <w:rPr>
          <w:rFonts w:ascii="Times New Roman" w:hAnsi="Times New Roman" w:cs="Times New Roman"/>
          <w:sz w:val="24"/>
          <w:szCs w:val="24"/>
        </w:rPr>
        <w:t>odnosi se na rashode za plaće, naknade i materijalna prava zaposlenika. Svi planirani materijalni troškovi kao što je pokriće troškova električne energije, usluge telefona i pošte, uredski materijali, zakupnine i najamnine, komunalne usluge i sl. se pokrivaju iz programskih ugovora do visine</w:t>
      </w:r>
      <w:r w:rsidR="00F0617F">
        <w:rPr>
          <w:rFonts w:ascii="Times New Roman" w:hAnsi="Times New Roman" w:cs="Times New Roman"/>
          <w:sz w:val="24"/>
          <w:szCs w:val="24"/>
        </w:rPr>
        <w:t xml:space="preserve"> planiranih</w:t>
      </w:r>
      <w:r>
        <w:rPr>
          <w:rFonts w:ascii="Times New Roman" w:hAnsi="Times New Roman" w:cs="Times New Roman"/>
          <w:sz w:val="24"/>
          <w:szCs w:val="24"/>
        </w:rPr>
        <w:t xml:space="preserve"> sredstava, a razlika iz prihoda za posebne namjene.</w:t>
      </w:r>
      <w:r w:rsidR="00F0617F">
        <w:rPr>
          <w:rFonts w:ascii="Times New Roman" w:hAnsi="Times New Roman" w:cs="Times New Roman"/>
          <w:sz w:val="24"/>
          <w:szCs w:val="24"/>
        </w:rPr>
        <w:t xml:space="preserve"> Prenesena sredstva za znanost iz prethodnih razdoblja pomogli su u pokriću troškova znanosti, s obzirom da nam isti nisu doznačeni od Sveučilišta.</w:t>
      </w:r>
    </w:p>
    <w:p w:rsidR="00687BCC" w:rsidRDefault="00687BCC" w:rsidP="00BA1A01">
      <w:pPr>
        <w:spacing w:after="0"/>
        <w:jc w:val="both"/>
        <w:rPr>
          <w:rFonts w:ascii="Times New Roman" w:hAnsi="Times New Roman" w:cs="Times New Roman"/>
          <w:sz w:val="24"/>
          <w:szCs w:val="24"/>
        </w:rPr>
      </w:pPr>
    </w:p>
    <w:p w:rsidR="0034772E" w:rsidRDefault="00687BCC" w:rsidP="00BA1A01">
      <w:pPr>
        <w:spacing w:after="0"/>
        <w:jc w:val="both"/>
        <w:rPr>
          <w:rFonts w:ascii="Times New Roman" w:hAnsi="Times New Roman" w:cs="Times New Roman"/>
          <w:sz w:val="24"/>
          <w:szCs w:val="24"/>
        </w:rPr>
      </w:pPr>
      <w:r>
        <w:rPr>
          <w:rFonts w:ascii="Times New Roman" w:hAnsi="Times New Roman" w:cs="Times New Roman"/>
          <w:b/>
          <w:sz w:val="24"/>
          <w:szCs w:val="24"/>
        </w:rPr>
        <w:t xml:space="preserve">-31 Vlastiti prihodi: </w:t>
      </w:r>
      <w:r w:rsidRPr="00687BCC">
        <w:rPr>
          <w:rFonts w:ascii="Times New Roman" w:hAnsi="Times New Roman" w:cs="Times New Roman"/>
          <w:sz w:val="24"/>
          <w:szCs w:val="24"/>
        </w:rPr>
        <w:t xml:space="preserve">troškovi plaća za redovan rad zaposlenika koji održavaju </w:t>
      </w:r>
      <w:r>
        <w:rPr>
          <w:rFonts w:ascii="Times New Roman" w:hAnsi="Times New Roman" w:cs="Times New Roman"/>
          <w:sz w:val="24"/>
          <w:szCs w:val="24"/>
        </w:rPr>
        <w:t>nastavu na trening centru i posebnom programu obrazovanja temeljem kojih se ostvaruju vlastiti prihodi. Isplaćeni su rashodi za prehranu svim zaposlenicima koji ostvaruju pravo na isplatu za razdoblje od 01.</w:t>
      </w:r>
      <w:r w:rsidR="00B95AD7">
        <w:rPr>
          <w:rFonts w:ascii="Times New Roman" w:hAnsi="Times New Roman" w:cs="Times New Roman"/>
          <w:sz w:val="24"/>
          <w:szCs w:val="24"/>
        </w:rPr>
        <w:t>-0</w:t>
      </w:r>
      <w:r w:rsidR="00F0617F">
        <w:rPr>
          <w:rFonts w:ascii="Times New Roman" w:hAnsi="Times New Roman" w:cs="Times New Roman"/>
          <w:sz w:val="24"/>
          <w:szCs w:val="24"/>
        </w:rPr>
        <w:t>6</w:t>
      </w:r>
      <w:r w:rsidR="00985710">
        <w:rPr>
          <w:rFonts w:ascii="Times New Roman" w:hAnsi="Times New Roman" w:cs="Times New Roman"/>
          <w:sz w:val="24"/>
          <w:szCs w:val="24"/>
        </w:rPr>
        <w:t>.</w:t>
      </w:r>
      <w:r w:rsidR="00B95AD7">
        <w:rPr>
          <w:rFonts w:ascii="Times New Roman" w:hAnsi="Times New Roman" w:cs="Times New Roman"/>
          <w:sz w:val="24"/>
          <w:szCs w:val="24"/>
        </w:rPr>
        <w:t>/</w:t>
      </w:r>
      <w:r>
        <w:rPr>
          <w:rFonts w:ascii="Times New Roman" w:hAnsi="Times New Roman" w:cs="Times New Roman"/>
          <w:sz w:val="24"/>
          <w:szCs w:val="24"/>
        </w:rPr>
        <w:t>2</w:t>
      </w:r>
      <w:r w:rsidR="00F0617F">
        <w:rPr>
          <w:rFonts w:ascii="Times New Roman" w:hAnsi="Times New Roman" w:cs="Times New Roman"/>
          <w:sz w:val="24"/>
          <w:szCs w:val="24"/>
        </w:rPr>
        <w:t>5</w:t>
      </w:r>
      <w:r>
        <w:rPr>
          <w:rFonts w:ascii="Times New Roman" w:hAnsi="Times New Roman" w:cs="Times New Roman"/>
          <w:sz w:val="24"/>
          <w:szCs w:val="24"/>
        </w:rPr>
        <w:t xml:space="preserve">. godine. </w:t>
      </w:r>
      <w:r w:rsidR="00F0617F">
        <w:rPr>
          <w:rFonts w:ascii="Times New Roman" w:hAnsi="Times New Roman" w:cs="Times New Roman"/>
          <w:sz w:val="24"/>
          <w:szCs w:val="24"/>
        </w:rPr>
        <w:t>Značajni dio sredstava utrošen je i na održavanje konferencije IMSC 2025, s obzirom da se pored namjenski primljenih donacija jedino iz ovog izvora može financirati.</w:t>
      </w:r>
    </w:p>
    <w:p w:rsidR="00F0617F" w:rsidRDefault="00F0617F" w:rsidP="00BA1A01">
      <w:pPr>
        <w:spacing w:after="0"/>
        <w:jc w:val="both"/>
        <w:rPr>
          <w:rFonts w:ascii="Times New Roman" w:hAnsi="Times New Roman" w:cs="Times New Roman"/>
          <w:sz w:val="24"/>
          <w:szCs w:val="24"/>
        </w:rPr>
      </w:pPr>
    </w:p>
    <w:p w:rsidR="007E134A" w:rsidRDefault="007E134A" w:rsidP="00BA1A01">
      <w:pPr>
        <w:spacing w:after="0"/>
        <w:jc w:val="both"/>
        <w:rPr>
          <w:rFonts w:ascii="Times New Roman" w:hAnsi="Times New Roman" w:cs="Times New Roman"/>
          <w:sz w:val="24"/>
          <w:szCs w:val="24"/>
        </w:rPr>
      </w:pPr>
      <w:r w:rsidRPr="00603A21">
        <w:rPr>
          <w:rFonts w:ascii="Times New Roman" w:hAnsi="Times New Roman" w:cs="Times New Roman"/>
          <w:b/>
          <w:sz w:val="24"/>
          <w:szCs w:val="24"/>
        </w:rPr>
        <w:t>-43 Prihodi za posebne namjene:</w:t>
      </w:r>
      <w:r>
        <w:rPr>
          <w:rFonts w:ascii="Times New Roman" w:hAnsi="Times New Roman" w:cs="Times New Roman"/>
          <w:b/>
          <w:sz w:val="24"/>
          <w:szCs w:val="24"/>
        </w:rPr>
        <w:t xml:space="preserve"> </w:t>
      </w:r>
      <w:r>
        <w:rPr>
          <w:rFonts w:ascii="Times New Roman" w:hAnsi="Times New Roman" w:cs="Times New Roman"/>
          <w:sz w:val="24"/>
          <w:szCs w:val="24"/>
        </w:rPr>
        <w:t>troškovi plaća za redovan rad zaposlenicima koji plaću ne primaju iz sredstava državnog proračuna, a neophodni su za rad Fakulteta. Plaća za prekovremeni isplaćene zbog povećanog obima posla svih zaposlenika kod organizacije novih događanja na Fakultetu.</w:t>
      </w:r>
    </w:p>
    <w:p w:rsidR="003D6477" w:rsidRDefault="007E134A" w:rsidP="00BA1A01">
      <w:pPr>
        <w:spacing w:after="0"/>
        <w:jc w:val="both"/>
        <w:rPr>
          <w:rFonts w:ascii="Times New Roman" w:hAnsi="Times New Roman" w:cs="Times New Roman"/>
          <w:sz w:val="24"/>
          <w:szCs w:val="24"/>
        </w:rPr>
      </w:pPr>
      <w:r>
        <w:rPr>
          <w:rFonts w:ascii="Times New Roman" w:hAnsi="Times New Roman" w:cs="Times New Roman"/>
          <w:sz w:val="24"/>
          <w:szCs w:val="24"/>
        </w:rPr>
        <w:t xml:space="preserve">Povećani su i troškovi službenih putovanja, </w:t>
      </w:r>
      <w:r w:rsidR="00F0617F">
        <w:rPr>
          <w:rFonts w:ascii="Times New Roman" w:hAnsi="Times New Roman" w:cs="Times New Roman"/>
          <w:sz w:val="24"/>
          <w:szCs w:val="24"/>
        </w:rPr>
        <w:t>zbog povećanih potreba edukacije, upravljanja sastavnicom, dogovora oko programskih ugovora i</w:t>
      </w:r>
      <w:r w:rsidR="00D734FF">
        <w:rPr>
          <w:rFonts w:ascii="Times New Roman" w:hAnsi="Times New Roman" w:cs="Times New Roman"/>
          <w:sz w:val="24"/>
          <w:szCs w:val="24"/>
        </w:rPr>
        <w:t xml:space="preserve"> provedbe akreditacije..</w:t>
      </w:r>
      <w:r>
        <w:rPr>
          <w:rFonts w:ascii="Times New Roman" w:hAnsi="Times New Roman" w:cs="Times New Roman"/>
          <w:sz w:val="24"/>
          <w:szCs w:val="24"/>
        </w:rPr>
        <w:t xml:space="preserve"> Povećani su materijalni rashodi, kao što su troškovi koji se odnose na električnu energiju</w:t>
      </w:r>
      <w:r w:rsidR="0006752F">
        <w:rPr>
          <w:rFonts w:ascii="Times New Roman" w:hAnsi="Times New Roman" w:cs="Times New Roman"/>
          <w:sz w:val="24"/>
          <w:szCs w:val="24"/>
        </w:rPr>
        <w:t>, te na materijal za tekuće i investicijsko održavanje.</w:t>
      </w:r>
    </w:p>
    <w:p w:rsidR="00C7065E" w:rsidRDefault="003D6477" w:rsidP="00BA1A01">
      <w:pPr>
        <w:spacing w:after="0"/>
        <w:jc w:val="both"/>
        <w:rPr>
          <w:rFonts w:ascii="Times New Roman" w:hAnsi="Times New Roman" w:cs="Times New Roman"/>
          <w:sz w:val="24"/>
          <w:szCs w:val="24"/>
        </w:rPr>
      </w:pPr>
      <w:r>
        <w:rPr>
          <w:rFonts w:ascii="Times New Roman" w:hAnsi="Times New Roman" w:cs="Times New Roman"/>
          <w:sz w:val="24"/>
          <w:szCs w:val="24"/>
        </w:rPr>
        <w:t>Ostali nespomenuti rashodi poslovanja su znatno uvećani zbog novog evidentiranja troškova koji se doznačuju Sveučilištu za rad Studentskog zbora i za Studentske projekte</w:t>
      </w:r>
      <w:r w:rsidR="00985710">
        <w:rPr>
          <w:rFonts w:ascii="Times New Roman" w:hAnsi="Times New Roman" w:cs="Times New Roman"/>
          <w:sz w:val="24"/>
          <w:szCs w:val="24"/>
        </w:rPr>
        <w:t>.</w:t>
      </w:r>
    </w:p>
    <w:p w:rsidR="00C7065E" w:rsidRDefault="00985710" w:rsidP="00BA1A01">
      <w:pPr>
        <w:spacing w:after="0"/>
        <w:jc w:val="both"/>
        <w:rPr>
          <w:rFonts w:ascii="Times New Roman" w:hAnsi="Times New Roman" w:cs="Times New Roman"/>
          <w:sz w:val="24"/>
          <w:szCs w:val="24"/>
        </w:rPr>
      </w:pPr>
      <w:r>
        <w:rPr>
          <w:rFonts w:ascii="Times New Roman" w:hAnsi="Times New Roman" w:cs="Times New Roman"/>
          <w:sz w:val="24"/>
          <w:szCs w:val="24"/>
        </w:rPr>
        <w:t>Neznatno je i ulaganje u uredsku opremu, nabavkom raznog namještaja.</w:t>
      </w:r>
    </w:p>
    <w:p w:rsidR="007E134A" w:rsidRDefault="00C7065E" w:rsidP="00BA1A0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C7065E" w:rsidRDefault="00C7065E" w:rsidP="00BA1A01">
      <w:pPr>
        <w:spacing w:after="0"/>
        <w:jc w:val="both"/>
        <w:rPr>
          <w:rFonts w:ascii="Times New Roman" w:hAnsi="Times New Roman" w:cs="Times New Roman"/>
          <w:sz w:val="24"/>
          <w:szCs w:val="24"/>
        </w:rPr>
      </w:pPr>
      <w:r w:rsidRPr="00603A21">
        <w:rPr>
          <w:rFonts w:ascii="Times New Roman" w:hAnsi="Times New Roman" w:cs="Times New Roman"/>
          <w:b/>
          <w:sz w:val="24"/>
          <w:szCs w:val="24"/>
        </w:rPr>
        <w:t>-52 Ostale pomoći</w:t>
      </w:r>
      <w:r>
        <w:rPr>
          <w:rFonts w:ascii="Times New Roman" w:hAnsi="Times New Roman" w:cs="Times New Roman"/>
          <w:sz w:val="24"/>
          <w:szCs w:val="24"/>
        </w:rPr>
        <w:t xml:space="preserve">: uglavnom se odnose na troškove službenih putovanja iz projekata i to </w:t>
      </w: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 osposobljavanja zaposlenika Fakulteta.</w:t>
      </w:r>
    </w:p>
    <w:p w:rsidR="00C7065E" w:rsidRDefault="00C7065E" w:rsidP="00BA1A01">
      <w:pPr>
        <w:spacing w:after="0"/>
        <w:jc w:val="both"/>
        <w:rPr>
          <w:rFonts w:ascii="Times New Roman" w:hAnsi="Times New Roman" w:cs="Times New Roman"/>
          <w:b/>
          <w:sz w:val="24"/>
          <w:szCs w:val="24"/>
        </w:rPr>
      </w:pPr>
    </w:p>
    <w:p w:rsidR="00C7065E" w:rsidRDefault="00C7065E" w:rsidP="00BA1A01">
      <w:pPr>
        <w:spacing w:after="0"/>
        <w:jc w:val="both"/>
        <w:rPr>
          <w:rFonts w:ascii="Times New Roman" w:hAnsi="Times New Roman" w:cs="Times New Roman"/>
          <w:sz w:val="24"/>
          <w:szCs w:val="24"/>
        </w:rPr>
      </w:pPr>
      <w:r w:rsidRPr="00237982">
        <w:rPr>
          <w:rFonts w:ascii="Times New Roman" w:hAnsi="Times New Roman" w:cs="Times New Roman"/>
          <w:b/>
          <w:sz w:val="24"/>
          <w:szCs w:val="24"/>
        </w:rPr>
        <w:t>-61 Donacije:</w:t>
      </w:r>
      <w:r>
        <w:rPr>
          <w:rFonts w:ascii="Times New Roman" w:hAnsi="Times New Roman" w:cs="Times New Roman"/>
          <w:b/>
          <w:sz w:val="24"/>
          <w:szCs w:val="24"/>
        </w:rPr>
        <w:t xml:space="preserve"> </w:t>
      </w:r>
      <w:r w:rsidR="00D734FF">
        <w:rPr>
          <w:rFonts w:ascii="Times New Roman" w:hAnsi="Times New Roman" w:cs="Times New Roman"/>
          <w:sz w:val="24"/>
          <w:szCs w:val="24"/>
        </w:rPr>
        <w:t xml:space="preserve">iz ovog izvora financiranja namjenski smo pokrili rashode organizacije i održavanja IMSC konferencije u </w:t>
      </w:r>
      <w:r w:rsidR="000B6ECD">
        <w:rPr>
          <w:rFonts w:ascii="Times New Roman" w:hAnsi="Times New Roman" w:cs="Times New Roman"/>
          <w:sz w:val="24"/>
          <w:szCs w:val="24"/>
        </w:rPr>
        <w:t>cijelom primljenom</w:t>
      </w:r>
      <w:r w:rsidR="00D734FF">
        <w:rPr>
          <w:rFonts w:ascii="Times New Roman" w:hAnsi="Times New Roman" w:cs="Times New Roman"/>
          <w:sz w:val="24"/>
          <w:szCs w:val="24"/>
        </w:rPr>
        <w:t xml:space="preserve"> iznosu</w:t>
      </w:r>
      <w:r w:rsidR="000B6ECD">
        <w:rPr>
          <w:rFonts w:ascii="Times New Roman" w:hAnsi="Times New Roman" w:cs="Times New Roman"/>
          <w:sz w:val="24"/>
          <w:szCs w:val="24"/>
        </w:rPr>
        <w:t>.</w:t>
      </w:r>
      <w:r w:rsidR="00D734FF">
        <w:rPr>
          <w:rFonts w:ascii="Times New Roman" w:hAnsi="Times New Roman" w:cs="Times New Roman"/>
          <w:sz w:val="24"/>
          <w:szCs w:val="24"/>
        </w:rPr>
        <w:t xml:space="preserve"> </w:t>
      </w:r>
    </w:p>
    <w:p w:rsidR="0012737F" w:rsidRDefault="0012737F" w:rsidP="00BA1A01">
      <w:pPr>
        <w:spacing w:after="0"/>
        <w:jc w:val="both"/>
        <w:rPr>
          <w:rFonts w:ascii="Times New Roman" w:hAnsi="Times New Roman" w:cs="Times New Roman"/>
          <w:sz w:val="24"/>
          <w:szCs w:val="24"/>
        </w:rPr>
      </w:pPr>
    </w:p>
    <w:p w:rsidR="0012737F" w:rsidRDefault="0012737F" w:rsidP="00BA1A01">
      <w:pPr>
        <w:spacing w:after="0"/>
        <w:jc w:val="both"/>
        <w:rPr>
          <w:rFonts w:ascii="Times New Roman" w:hAnsi="Times New Roman" w:cs="Times New Roman"/>
          <w:sz w:val="24"/>
          <w:szCs w:val="24"/>
        </w:rPr>
      </w:pPr>
    </w:p>
    <w:p w:rsidR="00985710" w:rsidRDefault="00985710" w:rsidP="00BA1A01">
      <w:pPr>
        <w:spacing w:after="0"/>
        <w:jc w:val="both"/>
        <w:rPr>
          <w:rFonts w:ascii="Times New Roman" w:hAnsi="Times New Roman" w:cs="Times New Roman"/>
          <w:sz w:val="24"/>
          <w:szCs w:val="24"/>
        </w:rPr>
      </w:pPr>
    </w:p>
    <w:p w:rsidR="00985710" w:rsidRDefault="00985710" w:rsidP="00BA1A01">
      <w:pPr>
        <w:spacing w:after="0"/>
        <w:jc w:val="both"/>
        <w:rPr>
          <w:rFonts w:ascii="Times New Roman" w:hAnsi="Times New Roman" w:cs="Times New Roman"/>
          <w:sz w:val="24"/>
          <w:szCs w:val="24"/>
        </w:rPr>
      </w:pPr>
    </w:p>
    <w:p w:rsidR="00DD562C" w:rsidRDefault="00DD562C" w:rsidP="00BA1A01">
      <w:pPr>
        <w:spacing w:after="0"/>
        <w:jc w:val="both"/>
        <w:rPr>
          <w:rFonts w:ascii="Times New Roman" w:hAnsi="Times New Roman" w:cs="Times New Roman"/>
          <w:sz w:val="24"/>
          <w:szCs w:val="24"/>
        </w:rPr>
      </w:pPr>
    </w:p>
    <w:p w:rsidR="00DD562C" w:rsidRDefault="00DD562C" w:rsidP="00BA1A01">
      <w:pPr>
        <w:spacing w:after="0"/>
        <w:jc w:val="both"/>
        <w:rPr>
          <w:rFonts w:ascii="Times New Roman" w:hAnsi="Times New Roman" w:cs="Times New Roman"/>
          <w:sz w:val="24"/>
          <w:szCs w:val="24"/>
        </w:rPr>
      </w:pPr>
    </w:p>
    <w:p w:rsidR="000B6ECD" w:rsidRDefault="000B6ECD" w:rsidP="00BA1A01">
      <w:pPr>
        <w:spacing w:after="0"/>
        <w:jc w:val="both"/>
        <w:rPr>
          <w:rFonts w:ascii="Times New Roman" w:hAnsi="Times New Roman" w:cs="Times New Roman"/>
          <w:sz w:val="24"/>
          <w:szCs w:val="24"/>
        </w:rPr>
      </w:pPr>
    </w:p>
    <w:p w:rsidR="000B6ECD" w:rsidRDefault="000B6ECD" w:rsidP="00BA1A01">
      <w:pPr>
        <w:spacing w:after="0"/>
        <w:jc w:val="both"/>
        <w:rPr>
          <w:rFonts w:ascii="Times New Roman" w:hAnsi="Times New Roman" w:cs="Times New Roman"/>
          <w:sz w:val="24"/>
          <w:szCs w:val="24"/>
        </w:rPr>
      </w:pPr>
    </w:p>
    <w:p w:rsidR="000B6ECD" w:rsidRDefault="000B6ECD" w:rsidP="00BA1A01">
      <w:pPr>
        <w:spacing w:after="0"/>
        <w:jc w:val="both"/>
        <w:rPr>
          <w:rFonts w:ascii="Times New Roman" w:hAnsi="Times New Roman" w:cs="Times New Roman"/>
          <w:sz w:val="24"/>
          <w:szCs w:val="24"/>
        </w:rPr>
      </w:pPr>
    </w:p>
    <w:p w:rsidR="000B6ECD" w:rsidRDefault="000B6ECD" w:rsidP="00BA1A01">
      <w:pPr>
        <w:spacing w:after="0"/>
        <w:jc w:val="both"/>
        <w:rPr>
          <w:rFonts w:ascii="Times New Roman" w:hAnsi="Times New Roman" w:cs="Times New Roman"/>
          <w:sz w:val="24"/>
          <w:szCs w:val="24"/>
        </w:rPr>
      </w:pPr>
    </w:p>
    <w:p w:rsidR="000B6ECD" w:rsidRDefault="000B6ECD" w:rsidP="00BA1A01">
      <w:pPr>
        <w:spacing w:after="0"/>
        <w:jc w:val="both"/>
        <w:rPr>
          <w:rFonts w:ascii="Times New Roman" w:hAnsi="Times New Roman" w:cs="Times New Roman"/>
          <w:sz w:val="24"/>
          <w:szCs w:val="24"/>
        </w:rPr>
      </w:pPr>
    </w:p>
    <w:p w:rsidR="000B6ECD" w:rsidRDefault="000B6ECD" w:rsidP="00BA1A01">
      <w:pPr>
        <w:spacing w:after="0"/>
        <w:jc w:val="both"/>
        <w:rPr>
          <w:rFonts w:ascii="Times New Roman" w:hAnsi="Times New Roman" w:cs="Times New Roman"/>
          <w:sz w:val="24"/>
          <w:szCs w:val="24"/>
        </w:rPr>
      </w:pPr>
    </w:p>
    <w:p w:rsidR="000B6ECD" w:rsidRDefault="000B6ECD" w:rsidP="00BA1A01">
      <w:pPr>
        <w:spacing w:after="0"/>
        <w:jc w:val="both"/>
        <w:rPr>
          <w:rFonts w:ascii="Times New Roman" w:hAnsi="Times New Roman" w:cs="Times New Roman"/>
          <w:sz w:val="24"/>
          <w:szCs w:val="24"/>
        </w:rPr>
      </w:pPr>
    </w:p>
    <w:p w:rsidR="00DD562C" w:rsidRDefault="00DD562C" w:rsidP="00BA1A01">
      <w:pPr>
        <w:spacing w:after="0"/>
        <w:jc w:val="both"/>
        <w:rPr>
          <w:rFonts w:ascii="Times New Roman" w:hAnsi="Times New Roman" w:cs="Times New Roman"/>
          <w:b/>
          <w:sz w:val="24"/>
          <w:szCs w:val="24"/>
        </w:rPr>
      </w:pPr>
      <w:r w:rsidRPr="00DD562C">
        <w:rPr>
          <w:rFonts w:ascii="Times New Roman" w:hAnsi="Times New Roman" w:cs="Times New Roman"/>
          <w:b/>
          <w:sz w:val="24"/>
          <w:szCs w:val="24"/>
        </w:rPr>
        <w:lastRenderedPageBreak/>
        <w:t>II. Posebni dio</w:t>
      </w:r>
    </w:p>
    <w:p w:rsidR="00DD562C" w:rsidRDefault="00DD562C" w:rsidP="00BA1A01">
      <w:pPr>
        <w:spacing w:after="0"/>
        <w:jc w:val="both"/>
        <w:rPr>
          <w:rFonts w:ascii="Times New Roman" w:hAnsi="Times New Roman" w:cs="Times New Roman"/>
          <w:b/>
          <w:sz w:val="24"/>
          <w:szCs w:val="24"/>
        </w:rPr>
      </w:pPr>
    </w:p>
    <w:p w:rsidR="00DD562C" w:rsidRDefault="00DD562C" w:rsidP="00BA1A01">
      <w:pPr>
        <w:spacing w:after="0"/>
        <w:jc w:val="both"/>
        <w:rPr>
          <w:rFonts w:ascii="Times New Roman" w:hAnsi="Times New Roman" w:cs="Times New Roman"/>
          <w:sz w:val="24"/>
          <w:szCs w:val="24"/>
        </w:rPr>
      </w:pPr>
      <w:r w:rsidRPr="00DD562C">
        <w:rPr>
          <w:rFonts w:ascii="Times New Roman" w:hAnsi="Times New Roman" w:cs="Times New Roman"/>
          <w:sz w:val="24"/>
          <w:szCs w:val="24"/>
        </w:rPr>
        <w:t xml:space="preserve">Posebni dio </w:t>
      </w:r>
      <w:r w:rsidR="000B6ECD">
        <w:rPr>
          <w:rFonts w:ascii="Times New Roman" w:hAnsi="Times New Roman" w:cs="Times New Roman"/>
          <w:sz w:val="24"/>
          <w:szCs w:val="24"/>
        </w:rPr>
        <w:t>polu</w:t>
      </w:r>
      <w:r w:rsidRPr="00DD562C">
        <w:rPr>
          <w:rFonts w:ascii="Times New Roman" w:hAnsi="Times New Roman" w:cs="Times New Roman"/>
          <w:sz w:val="24"/>
          <w:szCs w:val="24"/>
        </w:rPr>
        <w:t>godišnje</w:t>
      </w:r>
      <w:r w:rsidR="000B6ECD">
        <w:rPr>
          <w:rFonts w:ascii="Times New Roman" w:hAnsi="Times New Roman" w:cs="Times New Roman"/>
          <w:sz w:val="24"/>
          <w:szCs w:val="24"/>
        </w:rPr>
        <w:t>g</w:t>
      </w:r>
      <w:r w:rsidRPr="00DD562C">
        <w:rPr>
          <w:rFonts w:ascii="Times New Roman" w:hAnsi="Times New Roman" w:cs="Times New Roman"/>
          <w:sz w:val="24"/>
          <w:szCs w:val="24"/>
        </w:rPr>
        <w:t xml:space="preserve"> izvršenja financijskog plana za 202</w:t>
      </w:r>
      <w:r w:rsidR="000B6ECD">
        <w:rPr>
          <w:rFonts w:ascii="Times New Roman" w:hAnsi="Times New Roman" w:cs="Times New Roman"/>
          <w:sz w:val="24"/>
          <w:szCs w:val="24"/>
        </w:rPr>
        <w:t>5</w:t>
      </w:r>
      <w:r w:rsidRPr="00DD562C">
        <w:rPr>
          <w:rFonts w:ascii="Times New Roman" w:hAnsi="Times New Roman" w:cs="Times New Roman"/>
          <w:sz w:val="24"/>
          <w:szCs w:val="24"/>
        </w:rPr>
        <w:t>. godinu</w:t>
      </w:r>
      <w:r>
        <w:rPr>
          <w:rFonts w:ascii="Times New Roman" w:hAnsi="Times New Roman" w:cs="Times New Roman"/>
          <w:sz w:val="24"/>
          <w:szCs w:val="24"/>
        </w:rPr>
        <w:t xml:space="preserve"> se provodi kroz planirana sredstva za redovno poslovanje Fakulteta, provođenje studijskih programa visokog obrazovanja, aktivnosti koje Fakultet obavlja na tržištu putem stručnih projekata i obrazovanja pomoraca, projekata znanstvenoistraživačke djelatnosti</w:t>
      </w:r>
      <w:r w:rsidR="00652456">
        <w:rPr>
          <w:rFonts w:ascii="Times New Roman" w:hAnsi="Times New Roman" w:cs="Times New Roman"/>
          <w:sz w:val="24"/>
          <w:szCs w:val="24"/>
        </w:rPr>
        <w:t>, te provedba EU projekta koje se provode kroz sljedeće aktivnosti:</w:t>
      </w:r>
    </w:p>
    <w:p w:rsidR="00652456" w:rsidRDefault="00652456" w:rsidP="00BA1A01">
      <w:pPr>
        <w:spacing w:after="0"/>
        <w:jc w:val="both"/>
        <w:rPr>
          <w:rFonts w:ascii="Times New Roman" w:hAnsi="Times New Roman" w:cs="Times New Roman"/>
          <w:sz w:val="24"/>
          <w:szCs w:val="24"/>
        </w:rPr>
      </w:pPr>
    </w:p>
    <w:p w:rsidR="00652456" w:rsidRPr="00652456" w:rsidRDefault="00652456" w:rsidP="00BA1A01">
      <w:pPr>
        <w:spacing w:after="0"/>
        <w:jc w:val="both"/>
        <w:rPr>
          <w:rFonts w:ascii="Times New Roman" w:hAnsi="Times New Roman" w:cs="Times New Roman"/>
          <w:sz w:val="24"/>
          <w:szCs w:val="24"/>
          <w:u w:val="single"/>
        </w:rPr>
      </w:pPr>
      <w:r w:rsidRPr="00652456">
        <w:rPr>
          <w:rFonts w:ascii="Times New Roman" w:hAnsi="Times New Roman" w:cs="Times New Roman"/>
          <w:sz w:val="24"/>
          <w:szCs w:val="24"/>
          <w:u w:val="single"/>
        </w:rPr>
        <w:t xml:space="preserve">A621004 </w:t>
      </w:r>
      <w:r w:rsidR="00946C2B">
        <w:rPr>
          <w:rFonts w:ascii="Times New Roman" w:hAnsi="Times New Roman" w:cs="Times New Roman"/>
          <w:sz w:val="24"/>
          <w:szCs w:val="24"/>
          <w:u w:val="single"/>
        </w:rPr>
        <w:t>-</w:t>
      </w:r>
      <w:r w:rsidRPr="00652456">
        <w:rPr>
          <w:rFonts w:ascii="Times New Roman" w:hAnsi="Times New Roman" w:cs="Times New Roman"/>
          <w:sz w:val="24"/>
          <w:szCs w:val="24"/>
          <w:u w:val="single"/>
        </w:rPr>
        <w:t xml:space="preserve"> redovna djelatnost Sveučilišta u Splitu</w:t>
      </w:r>
    </w:p>
    <w:p w:rsidR="00652456" w:rsidRDefault="00652456" w:rsidP="00BA1A01">
      <w:pPr>
        <w:spacing w:after="0"/>
        <w:jc w:val="both"/>
        <w:rPr>
          <w:rFonts w:ascii="Times New Roman" w:hAnsi="Times New Roman" w:cs="Times New Roman"/>
          <w:sz w:val="24"/>
          <w:szCs w:val="24"/>
        </w:rPr>
      </w:pPr>
      <w:r>
        <w:rPr>
          <w:rFonts w:ascii="Times New Roman" w:hAnsi="Times New Roman" w:cs="Times New Roman"/>
          <w:sz w:val="24"/>
          <w:szCs w:val="24"/>
        </w:rPr>
        <w:t>Obuhvaća plaće i materijalna prava zaposlenika koja su planirana temeljem Uputa Ministarstva financija i Ministarstva znanosti i visokog obrazovanja, te dobivenih limita od Sveučilišta u Splitu, a ostvaruju se preko računa Državne riznice.</w:t>
      </w:r>
    </w:p>
    <w:p w:rsidR="00652456" w:rsidRDefault="00652456" w:rsidP="00BA1A01">
      <w:pPr>
        <w:spacing w:after="0"/>
        <w:jc w:val="both"/>
        <w:rPr>
          <w:rFonts w:ascii="Times New Roman" w:hAnsi="Times New Roman" w:cs="Times New Roman"/>
          <w:sz w:val="24"/>
          <w:szCs w:val="24"/>
        </w:rPr>
      </w:pPr>
      <w:r>
        <w:rPr>
          <w:rFonts w:ascii="Times New Roman" w:hAnsi="Times New Roman" w:cs="Times New Roman"/>
          <w:sz w:val="24"/>
          <w:szCs w:val="24"/>
        </w:rPr>
        <w:t>Unutar ove aktivnosti planirana su i sredstva za zdravstvene usluge, tj. za sistematske preglede zaposlenika, te za podmirenje naknade zbog nezapošljavanja invalida. Sredstva su doznačena od Ministarstva temeljem poslanih izvještaja, a višak neutrošenih sredstava se krajem proračunske godine vraća u državni proračun.</w:t>
      </w:r>
    </w:p>
    <w:p w:rsidR="00652456" w:rsidRDefault="00652456" w:rsidP="00BA1A01">
      <w:pPr>
        <w:spacing w:after="0"/>
        <w:jc w:val="both"/>
        <w:rPr>
          <w:rFonts w:ascii="Times New Roman" w:hAnsi="Times New Roman" w:cs="Times New Roman"/>
          <w:sz w:val="24"/>
          <w:szCs w:val="24"/>
        </w:rPr>
      </w:pPr>
    </w:p>
    <w:p w:rsidR="00652456" w:rsidRDefault="00652456" w:rsidP="00BA1A01">
      <w:pPr>
        <w:spacing w:after="0"/>
        <w:jc w:val="both"/>
        <w:rPr>
          <w:rFonts w:ascii="Times New Roman" w:hAnsi="Times New Roman" w:cs="Times New Roman"/>
          <w:sz w:val="24"/>
          <w:szCs w:val="24"/>
          <w:u w:val="single"/>
        </w:rPr>
      </w:pPr>
      <w:r w:rsidRPr="005D365A">
        <w:rPr>
          <w:rFonts w:ascii="Times New Roman" w:hAnsi="Times New Roman" w:cs="Times New Roman"/>
          <w:sz w:val="24"/>
          <w:szCs w:val="24"/>
          <w:u w:val="single"/>
        </w:rPr>
        <w:t xml:space="preserve">A622122 </w:t>
      </w:r>
      <w:r w:rsidR="00946C2B">
        <w:rPr>
          <w:rFonts w:ascii="Times New Roman" w:hAnsi="Times New Roman" w:cs="Times New Roman"/>
          <w:sz w:val="24"/>
          <w:szCs w:val="24"/>
          <w:u w:val="single"/>
        </w:rPr>
        <w:t>-</w:t>
      </w:r>
      <w:r w:rsidRPr="005D365A">
        <w:rPr>
          <w:rFonts w:ascii="Times New Roman" w:hAnsi="Times New Roman" w:cs="Times New Roman"/>
          <w:sz w:val="24"/>
          <w:szCs w:val="24"/>
          <w:u w:val="single"/>
        </w:rPr>
        <w:t xml:space="preserve"> </w:t>
      </w:r>
      <w:r w:rsidR="005D365A" w:rsidRPr="005D365A">
        <w:rPr>
          <w:rFonts w:ascii="Times New Roman" w:hAnsi="Times New Roman" w:cs="Times New Roman"/>
          <w:sz w:val="24"/>
          <w:szCs w:val="24"/>
          <w:u w:val="single"/>
        </w:rPr>
        <w:t>programsko financiranje javnih visokih učilišta</w:t>
      </w:r>
      <w:r w:rsidRPr="005D365A">
        <w:rPr>
          <w:rFonts w:ascii="Times New Roman" w:hAnsi="Times New Roman" w:cs="Times New Roman"/>
          <w:sz w:val="24"/>
          <w:szCs w:val="24"/>
          <w:u w:val="single"/>
        </w:rPr>
        <w:t xml:space="preserve">  </w:t>
      </w:r>
    </w:p>
    <w:p w:rsidR="005D365A" w:rsidRDefault="005D365A" w:rsidP="00BA1A01">
      <w:pPr>
        <w:spacing w:after="0"/>
        <w:jc w:val="both"/>
        <w:rPr>
          <w:rFonts w:ascii="Times New Roman" w:hAnsi="Times New Roman" w:cs="Times New Roman"/>
          <w:sz w:val="24"/>
          <w:szCs w:val="24"/>
        </w:rPr>
      </w:pPr>
      <w:r w:rsidRPr="005D365A">
        <w:rPr>
          <w:rFonts w:ascii="Times New Roman" w:hAnsi="Times New Roman" w:cs="Times New Roman"/>
          <w:sz w:val="24"/>
          <w:szCs w:val="24"/>
        </w:rPr>
        <w:t>Aktivnost Programskog financiranja ja</w:t>
      </w:r>
      <w:r>
        <w:rPr>
          <w:rFonts w:ascii="Times New Roman" w:hAnsi="Times New Roman" w:cs="Times New Roman"/>
          <w:sz w:val="24"/>
          <w:szCs w:val="24"/>
        </w:rPr>
        <w:t>vnih visokih učilišta obuhvaća sredstva koja se Fakultetu uplaćuju temeljem Ugovora o Programskom financiranju. Aktivnosti su podijeljene na namjene koje su definirane i samim Ugovorom, a to su financiranje nastavne djelatnosti, te financiranje znanstvene i umjetničke djelatnosti.</w:t>
      </w:r>
    </w:p>
    <w:p w:rsidR="005D365A" w:rsidRDefault="005D365A" w:rsidP="00BA1A01">
      <w:pPr>
        <w:spacing w:after="0"/>
        <w:jc w:val="both"/>
        <w:rPr>
          <w:rFonts w:ascii="Times New Roman" w:hAnsi="Times New Roman" w:cs="Times New Roman"/>
          <w:sz w:val="24"/>
          <w:szCs w:val="24"/>
        </w:rPr>
      </w:pPr>
      <w:r>
        <w:rPr>
          <w:rFonts w:ascii="Times New Roman" w:hAnsi="Times New Roman" w:cs="Times New Roman"/>
          <w:sz w:val="24"/>
          <w:szCs w:val="24"/>
        </w:rPr>
        <w:t>Ostvareni rashodi iznose, a odnose se na rashode za zaposlene</w:t>
      </w:r>
      <w:r w:rsidR="003873DF">
        <w:rPr>
          <w:rFonts w:ascii="Times New Roman" w:hAnsi="Times New Roman" w:cs="Times New Roman"/>
          <w:sz w:val="24"/>
          <w:szCs w:val="24"/>
        </w:rPr>
        <w:t>,</w:t>
      </w:r>
      <w:r>
        <w:rPr>
          <w:rFonts w:ascii="Times New Roman" w:hAnsi="Times New Roman" w:cs="Times New Roman"/>
          <w:sz w:val="24"/>
          <w:szCs w:val="24"/>
        </w:rPr>
        <w:t xml:space="preserve"> rashode za usluge i to najvećim dijelom za intelektualne usluge, tj. isplata drugog dohotka za održanu nastavu vanjskim suradnicima. Ostali rashodi po ovoj aktivnosti odnose se na materijalne rashode redovnog poslovanja, pokrića troškova uredskih materijala, električne energije, troškovi održavanja, službenih putovanja, komunalnih usluga i ostalih rashoda poslovanja.</w:t>
      </w:r>
    </w:p>
    <w:p w:rsidR="005D365A" w:rsidRDefault="005D365A" w:rsidP="00BA1A01">
      <w:pPr>
        <w:spacing w:after="0"/>
        <w:jc w:val="both"/>
        <w:rPr>
          <w:rFonts w:ascii="Times New Roman" w:hAnsi="Times New Roman" w:cs="Times New Roman"/>
          <w:sz w:val="24"/>
          <w:szCs w:val="24"/>
        </w:rPr>
      </w:pPr>
      <w:r>
        <w:rPr>
          <w:rFonts w:ascii="Times New Roman" w:hAnsi="Times New Roman" w:cs="Times New Roman"/>
          <w:sz w:val="24"/>
          <w:szCs w:val="24"/>
        </w:rPr>
        <w:t>Prihodi po ovoj aktivnosti planirani su u okviru limita dobivenih od Ministarstva znanosti i visokog obrazovanja, tj. od Sveučilišta u Splitu, koje Fakultetu doznači sredstva na žiro račun.</w:t>
      </w:r>
    </w:p>
    <w:p w:rsidR="00946C2B" w:rsidRDefault="00946C2B" w:rsidP="00BA1A01">
      <w:pPr>
        <w:spacing w:after="0"/>
        <w:jc w:val="both"/>
        <w:rPr>
          <w:rFonts w:ascii="Times New Roman" w:hAnsi="Times New Roman" w:cs="Times New Roman"/>
          <w:sz w:val="24"/>
          <w:szCs w:val="24"/>
        </w:rPr>
      </w:pPr>
    </w:p>
    <w:p w:rsidR="00946C2B" w:rsidRPr="00946C2B" w:rsidRDefault="00946C2B" w:rsidP="00BA1A01">
      <w:pPr>
        <w:spacing w:after="0"/>
        <w:jc w:val="both"/>
        <w:rPr>
          <w:rFonts w:ascii="Times New Roman" w:hAnsi="Times New Roman" w:cs="Times New Roman"/>
          <w:sz w:val="24"/>
          <w:szCs w:val="24"/>
          <w:u w:val="single"/>
        </w:rPr>
      </w:pPr>
      <w:r w:rsidRPr="00946C2B">
        <w:rPr>
          <w:rFonts w:ascii="Times New Roman" w:hAnsi="Times New Roman" w:cs="Times New Roman"/>
          <w:sz w:val="24"/>
          <w:szCs w:val="24"/>
          <w:u w:val="single"/>
        </w:rPr>
        <w:t xml:space="preserve">A679091 </w:t>
      </w:r>
      <w:r w:rsidR="006028AA">
        <w:rPr>
          <w:rFonts w:ascii="Times New Roman" w:hAnsi="Times New Roman" w:cs="Times New Roman"/>
          <w:sz w:val="24"/>
          <w:szCs w:val="24"/>
          <w:u w:val="single"/>
        </w:rPr>
        <w:t>-</w:t>
      </w:r>
      <w:r w:rsidRPr="00946C2B">
        <w:rPr>
          <w:rFonts w:ascii="Times New Roman" w:hAnsi="Times New Roman" w:cs="Times New Roman"/>
          <w:sz w:val="24"/>
          <w:szCs w:val="24"/>
          <w:u w:val="single"/>
        </w:rPr>
        <w:t xml:space="preserve"> redovna djelatnost Sveučilišta u Splitu (iz evidencijskih prihoda)</w:t>
      </w:r>
    </w:p>
    <w:p w:rsidR="00946C2B" w:rsidRDefault="00946C2B" w:rsidP="00BA1A01">
      <w:pPr>
        <w:spacing w:after="0"/>
        <w:jc w:val="both"/>
        <w:rPr>
          <w:rFonts w:ascii="Times New Roman" w:hAnsi="Times New Roman" w:cs="Times New Roman"/>
          <w:sz w:val="24"/>
          <w:szCs w:val="24"/>
        </w:rPr>
      </w:pPr>
      <w:r>
        <w:rPr>
          <w:rFonts w:ascii="Times New Roman" w:hAnsi="Times New Roman" w:cs="Times New Roman"/>
          <w:sz w:val="24"/>
          <w:szCs w:val="24"/>
        </w:rPr>
        <w:t>Aktivnost redovna djelatnost Sveučilišta u Splitu obuhvaća najveći dio poslovanja Fakulteta uz financiranje programskih ugovora, posebno ako uzmemo u obzir da aktivnost A621004 obuhvaća plaće koje se ostvaruju preko državne riznice.</w:t>
      </w:r>
    </w:p>
    <w:p w:rsidR="00946C2B" w:rsidRDefault="00946C2B" w:rsidP="00BA1A01">
      <w:pPr>
        <w:spacing w:after="0"/>
        <w:jc w:val="both"/>
        <w:rPr>
          <w:rFonts w:ascii="Times New Roman" w:hAnsi="Times New Roman" w:cs="Times New Roman"/>
          <w:sz w:val="24"/>
          <w:szCs w:val="24"/>
        </w:rPr>
      </w:pPr>
      <w:r>
        <w:rPr>
          <w:rFonts w:ascii="Times New Roman" w:hAnsi="Times New Roman" w:cs="Times New Roman"/>
          <w:sz w:val="24"/>
          <w:szCs w:val="24"/>
        </w:rPr>
        <w:t>Na ovoj aktivnosti su slijedeći izvori financiranja:</w:t>
      </w:r>
    </w:p>
    <w:p w:rsidR="00946C2B" w:rsidRDefault="00946C2B" w:rsidP="00946C2B">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Vlastiti prihodi </w:t>
      </w:r>
      <w:r w:rsidR="003E7F89">
        <w:rPr>
          <w:rFonts w:ascii="Times New Roman" w:hAnsi="Times New Roman" w:cs="Times New Roman"/>
          <w:sz w:val="24"/>
          <w:szCs w:val="24"/>
        </w:rPr>
        <w:t>(</w:t>
      </w:r>
      <w:r>
        <w:rPr>
          <w:rFonts w:ascii="Times New Roman" w:hAnsi="Times New Roman" w:cs="Times New Roman"/>
          <w:sz w:val="24"/>
          <w:szCs w:val="24"/>
        </w:rPr>
        <w:t>izvor 31</w:t>
      </w:r>
      <w:r w:rsidR="003E7F89">
        <w:rPr>
          <w:rFonts w:ascii="Times New Roman" w:hAnsi="Times New Roman" w:cs="Times New Roman"/>
          <w:sz w:val="24"/>
          <w:szCs w:val="24"/>
        </w:rPr>
        <w:t xml:space="preserve">) </w:t>
      </w:r>
      <w:r w:rsidR="00256182">
        <w:rPr>
          <w:rFonts w:ascii="Times New Roman" w:hAnsi="Times New Roman" w:cs="Times New Roman"/>
          <w:sz w:val="24"/>
          <w:szCs w:val="24"/>
        </w:rPr>
        <w:t>-</w:t>
      </w:r>
      <w:r w:rsidR="003E7F89">
        <w:rPr>
          <w:rFonts w:ascii="Times New Roman" w:hAnsi="Times New Roman" w:cs="Times New Roman"/>
          <w:sz w:val="24"/>
          <w:szCs w:val="24"/>
        </w:rPr>
        <w:t xml:space="preserve"> </w:t>
      </w:r>
      <w:r w:rsidR="00256182">
        <w:rPr>
          <w:rFonts w:ascii="Times New Roman" w:hAnsi="Times New Roman" w:cs="Times New Roman"/>
          <w:sz w:val="24"/>
          <w:szCs w:val="24"/>
        </w:rPr>
        <w:t>troškovi po ovoj aktivnosti odnose se na troškove isplata plaća zaposlenicima koji rade na Posebnom programu obrazovanja i Trening centru, te pripadajuće doprinose. Ostali materijalni rashodi, uključujući troškove reprezentacije, intelektualnih i osobnih usluga, te dane donacije sukladno natječaju o donacijama.</w:t>
      </w:r>
    </w:p>
    <w:p w:rsidR="00946C2B" w:rsidRPr="000B6ECD" w:rsidRDefault="00946C2B" w:rsidP="000B6ECD">
      <w:pPr>
        <w:spacing w:after="0"/>
        <w:jc w:val="both"/>
        <w:rPr>
          <w:rFonts w:ascii="Times New Roman" w:hAnsi="Times New Roman" w:cs="Times New Roman"/>
          <w:sz w:val="24"/>
          <w:szCs w:val="24"/>
        </w:rPr>
      </w:pPr>
    </w:p>
    <w:p w:rsidR="00946C2B" w:rsidRDefault="00946C2B" w:rsidP="00946C2B">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Prihodi za posebne namjene </w:t>
      </w:r>
      <w:r w:rsidR="00256182">
        <w:rPr>
          <w:rFonts w:ascii="Times New Roman" w:hAnsi="Times New Roman" w:cs="Times New Roman"/>
          <w:sz w:val="24"/>
          <w:szCs w:val="24"/>
        </w:rPr>
        <w:t>(</w:t>
      </w:r>
      <w:r>
        <w:rPr>
          <w:rFonts w:ascii="Times New Roman" w:hAnsi="Times New Roman" w:cs="Times New Roman"/>
          <w:sz w:val="24"/>
          <w:szCs w:val="24"/>
        </w:rPr>
        <w:t>izvor 43</w:t>
      </w:r>
      <w:r w:rsidR="00256182">
        <w:rPr>
          <w:rFonts w:ascii="Times New Roman" w:hAnsi="Times New Roman" w:cs="Times New Roman"/>
          <w:sz w:val="24"/>
          <w:szCs w:val="24"/>
        </w:rPr>
        <w:t xml:space="preserve">) – utrošeno je </w:t>
      </w:r>
      <w:r w:rsidR="003873DF">
        <w:rPr>
          <w:rFonts w:ascii="Times New Roman" w:hAnsi="Times New Roman" w:cs="Times New Roman"/>
          <w:sz w:val="24"/>
          <w:szCs w:val="24"/>
        </w:rPr>
        <w:t>50</w:t>
      </w:r>
      <w:r w:rsidR="00256182">
        <w:rPr>
          <w:rFonts w:ascii="Times New Roman" w:hAnsi="Times New Roman" w:cs="Times New Roman"/>
          <w:sz w:val="24"/>
          <w:szCs w:val="24"/>
        </w:rPr>
        <w:t>% troškova u odnosu na planiran</w:t>
      </w:r>
      <w:r w:rsidR="003873DF">
        <w:rPr>
          <w:rFonts w:ascii="Times New Roman" w:hAnsi="Times New Roman" w:cs="Times New Roman"/>
          <w:sz w:val="24"/>
          <w:szCs w:val="24"/>
        </w:rPr>
        <w:t>o na godišnjoj razini</w:t>
      </w:r>
      <w:r w:rsidR="00256182">
        <w:rPr>
          <w:rFonts w:ascii="Times New Roman" w:hAnsi="Times New Roman" w:cs="Times New Roman"/>
          <w:sz w:val="24"/>
          <w:szCs w:val="24"/>
        </w:rPr>
        <w:t xml:space="preserve">. </w:t>
      </w:r>
      <w:r w:rsidR="003873DF">
        <w:rPr>
          <w:rFonts w:ascii="Times New Roman" w:hAnsi="Times New Roman" w:cs="Times New Roman"/>
          <w:sz w:val="24"/>
          <w:szCs w:val="24"/>
        </w:rPr>
        <w:t>D</w:t>
      </w:r>
      <w:r w:rsidR="00256182">
        <w:rPr>
          <w:rFonts w:ascii="Times New Roman" w:hAnsi="Times New Roman" w:cs="Times New Roman"/>
          <w:sz w:val="24"/>
          <w:szCs w:val="24"/>
        </w:rPr>
        <w:t>označen</w:t>
      </w:r>
      <w:r w:rsidR="003873DF">
        <w:rPr>
          <w:rFonts w:ascii="Times New Roman" w:hAnsi="Times New Roman" w:cs="Times New Roman"/>
          <w:sz w:val="24"/>
          <w:szCs w:val="24"/>
        </w:rPr>
        <w:t>a</w:t>
      </w:r>
      <w:r w:rsidR="00256182">
        <w:rPr>
          <w:rFonts w:ascii="Times New Roman" w:hAnsi="Times New Roman" w:cs="Times New Roman"/>
          <w:sz w:val="24"/>
          <w:szCs w:val="24"/>
        </w:rPr>
        <w:t xml:space="preserve"> sredstva od programskih ugovora u dosta manjem iznosu od planiranih tj. dobivenih limita od Sveučilišta u Splitu. Razlika za redovne, mjesečne materijalne troškove koje su planom bile predviđene za potrošnju iz sredstava po aktivnosti A622122, se pokrila iz ovog izvora financiranja. Prihodi ostvareni po ovom izvoru su od školarina studenata i ostalih naknada za upisnine, X-</w:t>
      </w:r>
      <w:proofErr w:type="spellStart"/>
      <w:r w:rsidR="00256182">
        <w:rPr>
          <w:rFonts w:ascii="Times New Roman" w:hAnsi="Times New Roman" w:cs="Times New Roman"/>
          <w:sz w:val="24"/>
          <w:szCs w:val="24"/>
        </w:rPr>
        <w:t>ice</w:t>
      </w:r>
      <w:proofErr w:type="spellEnd"/>
      <w:r w:rsidR="00256182">
        <w:rPr>
          <w:rFonts w:ascii="Times New Roman" w:hAnsi="Times New Roman" w:cs="Times New Roman"/>
          <w:sz w:val="24"/>
          <w:szCs w:val="24"/>
        </w:rPr>
        <w:t>, troškove promocije i sl.</w:t>
      </w:r>
    </w:p>
    <w:p w:rsidR="006028AA" w:rsidRDefault="006028AA" w:rsidP="006028AA">
      <w:pPr>
        <w:pStyle w:val="ListParagraph"/>
        <w:spacing w:after="0"/>
        <w:jc w:val="both"/>
        <w:rPr>
          <w:rFonts w:ascii="Times New Roman" w:hAnsi="Times New Roman" w:cs="Times New Roman"/>
          <w:sz w:val="24"/>
          <w:szCs w:val="24"/>
        </w:rPr>
      </w:pPr>
    </w:p>
    <w:p w:rsidR="006028AA" w:rsidRPr="00F22312" w:rsidRDefault="006028AA" w:rsidP="006028AA">
      <w:pPr>
        <w:spacing w:after="0"/>
        <w:jc w:val="both"/>
        <w:rPr>
          <w:rFonts w:ascii="Times New Roman" w:hAnsi="Times New Roman" w:cs="Times New Roman"/>
          <w:sz w:val="24"/>
          <w:szCs w:val="24"/>
          <w:u w:val="single"/>
        </w:rPr>
      </w:pPr>
      <w:r w:rsidRPr="00F22312">
        <w:rPr>
          <w:rFonts w:ascii="Times New Roman" w:hAnsi="Times New Roman" w:cs="Times New Roman"/>
          <w:sz w:val="24"/>
          <w:szCs w:val="24"/>
          <w:u w:val="single"/>
        </w:rPr>
        <w:t>A679077 – EU projekti Sveučilišta u Splitu (iz evidencijskih prihoda)</w:t>
      </w:r>
    </w:p>
    <w:p w:rsidR="00F22312" w:rsidRDefault="00F22312" w:rsidP="00946C2B">
      <w:pPr>
        <w:spacing w:after="0"/>
        <w:jc w:val="both"/>
        <w:rPr>
          <w:rFonts w:ascii="Times New Roman" w:hAnsi="Times New Roman" w:cs="Times New Roman"/>
          <w:sz w:val="24"/>
          <w:szCs w:val="24"/>
        </w:rPr>
      </w:pPr>
      <w:r>
        <w:rPr>
          <w:rFonts w:ascii="Times New Roman" w:hAnsi="Times New Roman" w:cs="Times New Roman"/>
          <w:sz w:val="24"/>
          <w:szCs w:val="24"/>
        </w:rPr>
        <w:t>Odnosi se na sredstva po izvore financiranja 52 pomoći i 61 donacije.</w:t>
      </w:r>
    </w:p>
    <w:p w:rsidR="00946C2B" w:rsidRDefault="00F22312" w:rsidP="002708CA">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Pomoći (izvor 52) </w:t>
      </w:r>
      <w:r w:rsidR="00B46F2D">
        <w:rPr>
          <w:rFonts w:ascii="Times New Roman" w:hAnsi="Times New Roman" w:cs="Times New Roman"/>
          <w:sz w:val="24"/>
          <w:szCs w:val="24"/>
        </w:rPr>
        <w:t>-</w:t>
      </w:r>
      <w:r>
        <w:rPr>
          <w:rFonts w:ascii="Times New Roman" w:hAnsi="Times New Roman" w:cs="Times New Roman"/>
          <w:sz w:val="24"/>
          <w:szCs w:val="24"/>
        </w:rPr>
        <w:t xml:space="preserve"> sredstva ponajviše čine prenosi između proračunskih korisnika istog proračuna</w:t>
      </w:r>
      <w:r w:rsidR="002708CA">
        <w:rPr>
          <w:rFonts w:ascii="Times New Roman" w:hAnsi="Times New Roman" w:cs="Times New Roman"/>
          <w:sz w:val="24"/>
          <w:szCs w:val="24"/>
        </w:rPr>
        <w:t xml:space="preserve"> za </w:t>
      </w:r>
      <w:proofErr w:type="spellStart"/>
      <w:r w:rsidR="002708CA">
        <w:rPr>
          <w:rFonts w:ascii="Times New Roman" w:hAnsi="Times New Roman" w:cs="Times New Roman"/>
          <w:sz w:val="24"/>
          <w:szCs w:val="24"/>
        </w:rPr>
        <w:t>Erasmus</w:t>
      </w:r>
      <w:proofErr w:type="spellEnd"/>
      <w:r w:rsidR="002708CA">
        <w:rPr>
          <w:rFonts w:ascii="Times New Roman" w:hAnsi="Times New Roman" w:cs="Times New Roman"/>
          <w:sz w:val="24"/>
          <w:szCs w:val="24"/>
        </w:rPr>
        <w:t xml:space="preserve"> putovanja, te projekte čiji je nositelj Sveučilište u Splitu</w:t>
      </w:r>
      <w:r w:rsidRPr="002708CA">
        <w:rPr>
          <w:rFonts w:ascii="Times New Roman" w:hAnsi="Times New Roman" w:cs="Times New Roman"/>
          <w:sz w:val="24"/>
          <w:szCs w:val="24"/>
        </w:rPr>
        <w:t>. Po računu 369 nismo imali</w:t>
      </w:r>
      <w:r w:rsidR="00502F05" w:rsidRPr="002708CA">
        <w:rPr>
          <w:rFonts w:ascii="Times New Roman" w:hAnsi="Times New Roman" w:cs="Times New Roman"/>
          <w:sz w:val="24"/>
          <w:szCs w:val="24"/>
        </w:rPr>
        <w:t xml:space="preserve"> prijenosa sredstava drugim proračunskim korisnicima. </w:t>
      </w:r>
      <w:r w:rsidRPr="002708CA">
        <w:rPr>
          <w:rFonts w:ascii="Times New Roman" w:hAnsi="Times New Roman" w:cs="Times New Roman"/>
          <w:sz w:val="24"/>
          <w:szCs w:val="24"/>
        </w:rPr>
        <w:t xml:space="preserve"> </w:t>
      </w:r>
    </w:p>
    <w:sectPr w:rsidR="00946C2B" w:rsidSect="00F0617F">
      <w:footerReference w:type="default" r:id="rId7"/>
      <w:pgSz w:w="11906" w:h="16838"/>
      <w:pgMar w:top="1417" w:right="1274"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613" w:rsidRDefault="00E42613" w:rsidP="00CA4ABD">
      <w:pPr>
        <w:spacing w:after="0" w:line="240" w:lineRule="auto"/>
      </w:pPr>
      <w:r>
        <w:separator/>
      </w:r>
    </w:p>
  </w:endnote>
  <w:endnote w:type="continuationSeparator" w:id="0">
    <w:p w:rsidR="00E42613" w:rsidRDefault="00E42613" w:rsidP="00CA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098829"/>
      <w:docPartObj>
        <w:docPartGallery w:val="Page Numbers (Bottom of Page)"/>
        <w:docPartUnique/>
      </w:docPartObj>
    </w:sdtPr>
    <w:sdtEndPr/>
    <w:sdtContent>
      <w:p w:rsidR="00CA4ABD" w:rsidRDefault="00CA4ABD">
        <w:pPr>
          <w:pStyle w:val="Footer"/>
          <w:jc w:val="right"/>
        </w:pPr>
        <w:r>
          <w:fldChar w:fldCharType="begin"/>
        </w:r>
        <w:r>
          <w:instrText>PAGE   \* MERGEFORMAT</w:instrText>
        </w:r>
        <w:r>
          <w:fldChar w:fldCharType="separate"/>
        </w:r>
        <w:r>
          <w:t>2</w:t>
        </w:r>
        <w:r>
          <w:fldChar w:fldCharType="end"/>
        </w:r>
      </w:p>
    </w:sdtContent>
  </w:sdt>
  <w:p w:rsidR="00CA4ABD" w:rsidRDefault="00CA4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613" w:rsidRDefault="00E42613" w:rsidP="00CA4ABD">
      <w:pPr>
        <w:spacing w:after="0" w:line="240" w:lineRule="auto"/>
      </w:pPr>
      <w:r>
        <w:separator/>
      </w:r>
    </w:p>
  </w:footnote>
  <w:footnote w:type="continuationSeparator" w:id="0">
    <w:p w:rsidR="00E42613" w:rsidRDefault="00E42613" w:rsidP="00CA4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C6F"/>
    <w:multiLevelType w:val="hybridMultilevel"/>
    <w:tmpl w:val="0BEA8816"/>
    <w:lvl w:ilvl="0" w:tplc="0D2CAFC8">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DD84284"/>
    <w:multiLevelType w:val="hybridMultilevel"/>
    <w:tmpl w:val="D1FC6C1A"/>
    <w:lvl w:ilvl="0" w:tplc="4404B2C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D9054E8"/>
    <w:multiLevelType w:val="hybridMultilevel"/>
    <w:tmpl w:val="F00A5C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A9E0CE2"/>
    <w:multiLevelType w:val="hybridMultilevel"/>
    <w:tmpl w:val="EAE4BF0A"/>
    <w:lvl w:ilvl="0" w:tplc="A4E0C542">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5162FFC"/>
    <w:multiLevelType w:val="hybridMultilevel"/>
    <w:tmpl w:val="3320A6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3C4"/>
    <w:rsid w:val="00044620"/>
    <w:rsid w:val="00050A8E"/>
    <w:rsid w:val="0006752F"/>
    <w:rsid w:val="000B6ECD"/>
    <w:rsid w:val="0011145A"/>
    <w:rsid w:val="0012737F"/>
    <w:rsid w:val="001363F7"/>
    <w:rsid w:val="00185BCA"/>
    <w:rsid w:val="00196667"/>
    <w:rsid w:val="001A63C4"/>
    <w:rsid w:val="001C13DB"/>
    <w:rsid w:val="00212881"/>
    <w:rsid w:val="00232FB4"/>
    <w:rsid w:val="00234E01"/>
    <w:rsid w:val="00237982"/>
    <w:rsid w:val="00256182"/>
    <w:rsid w:val="002708CA"/>
    <w:rsid w:val="002B2C13"/>
    <w:rsid w:val="0034772E"/>
    <w:rsid w:val="00356FE3"/>
    <w:rsid w:val="003873DF"/>
    <w:rsid w:val="003D6477"/>
    <w:rsid w:val="003E7F89"/>
    <w:rsid w:val="00487E1C"/>
    <w:rsid w:val="00497DA7"/>
    <w:rsid w:val="004B5AE8"/>
    <w:rsid w:val="00502F05"/>
    <w:rsid w:val="005D084A"/>
    <w:rsid w:val="005D365A"/>
    <w:rsid w:val="005F74E2"/>
    <w:rsid w:val="006028AA"/>
    <w:rsid w:val="00603A21"/>
    <w:rsid w:val="00652456"/>
    <w:rsid w:val="006757A1"/>
    <w:rsid w:val="00687BCC"/>
    <w:rsid w:val="006E1F8D"/>
    <w:rsid w:val="00717BD5"/>
    <w:rsid w:val="007470DE"/>
    <w:rsid w:val="007B462A"/>
    <w:rsid w:val="007D0534"/>
    <w:rsid w:val="007E134A"/>
    <w:rsid w:val="007F6443"/>
    <w:rsid w:val="008262B2"/>
    <w:rsid w:val="00900A81"/>
    <w:rsid w:val="0094366B"/>
    <w:rsid w:val="00946C2B"/>
    <w:rsid w:val="00985710"/>
    <w:rsid w:val="009C59D3"/>
    <w:rsid w:val="00A26B7A"/>
    <w:rsid w:val="00B16062"/>
    <w:rsid w:val="00B46F2D"/>
    <w:rsid w:val="00B95AD7"/>
    <w:rsid w:val="00BA1A01"/>
    <w:rsid w:val="00BE24D6"/>
    <w:rsid w:val="00C20183"/>
    <w:rsid w:val="00C62531"/>
    <w:rsid w:val="00C7065E"/>
    <w:rsid w:val="00CA4ABD"/>
    <w:rsid w:val="00CB64B1"/>
    <w:rsid w:val="00CC380A"/>
    <w:rsid w:val="00D05000"/>
    <w:rsid w:val="00D734FF"/>
    <w:rsid w:val="00DD068B"/>
    <w:rsid w:val="00DD562C"/>
    <w:rsid w:val="00DF236C"/>
    <w:rsid w:val="00E14985"/>
    <w:rsid w:val="00E40942"/>
    <w:rsid w:val="00E42613"/>
    <w:rsid w:val="00F0617F"/>
    <w:rsid w:val="00F22312"/>
    <w:rsid w:val="00F7774D"/>
    <w:rsid w:val="00FB57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B2B57"/>
  <w15:chartTrackingRefBased/>
  <w15:docId w15:val="{D4AAA534-187C-4AD0-95B9-F9D1F738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5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3C4"/>
    <w:pPr>
      <w:ind w:left="720"/>
      <w:contextualSpacing/>
    </w:pPr>
  </w:style>
  <w:style w:type="table" w:styleId="TableGrid">
    <w:name w:val="Table Grid"/>
    <w:basedOn w:val="TableNormal"/>
    <w:uiPriority w:val="59"/>
    <w:rsid w:val="00111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4A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4ABD"/>
  </w:style>
  <w:style w:type="paragraph" w:styleId="Footer">
    <w:name w:val="footer"/>
    <w:basedOn w:val="Normal"/>
    <w:link w:val="FooterChar"/>
    <w:uiPriority w:val="99"/>
    <w:unhideWhenUsed/>
    <w:rsid w:val="00CA4A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4ABD"/>
  </w:style>
  <w:style w:type="paragraph" w:styleId="BalloonText">
    <w:name w:val="Balloon Text"/>
    <w:basedOn w:val="Normal"/>
    <w:link w:val="BalloonTextChar"/>
    <w:uiPriority w:val="99"/>
    <w:semiHidden/>
    <w:unhideWhenUsed/>
    <w:rsid w:val="007B46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6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84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756</TotalTime>
  <Pages>5</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Borzić</dc:creator>
  <cp:keywords/>
  <dc:description/>
  <cp:lastModifiedBy>Ana Borzić</cp:lastModifiedBy>
  <cp:revision>32</cp:revision>
  <cp:lastPrinted>2025-07-11T10:00:00Z</cp:lastPrinted>
  <dcterms:created xsi:type="dcterms:W3CDTF">2023-08-22T06:47:00Z</dcterms:created>
  <dcterms:modified xsi:type="dcterms:W3CDTF">2025-07-11T10:03:00Z</dcterms:modified>
</cp:coreProperties>
</file>